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5B58B5" w:rsidRPr="005B58B5" w:rsidTr="005B58B5">
        <w:trPr>
          <w:tblCellSpacing w:w="0" w:type="dxa"/>
        </w:trPr>
        <w:tc>
          <w:tcPr>
            <w:tcW w:w="0" w:type="auto"/>
            <w:vAlign w:val="center"/>
            <w:hideMark/>
          </w:tcPr>
          <w:p w:rsidR="005B58B5" w:rsidRPr="005B58B5" w:rsidRDefault="005B58B5" w:rsidP="005B58B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北京市毕业生就业服务中心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5B58B5" w:rsidRPr="005B58B5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5B58B5" w:rsidRPr="005B58B5" w:rsidRDefault="005B58B5" w:rsidP="005B58B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B58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58B5" w:rsidRPr="005B58B5" w:rsidRDefault="005B58B5" w:rsidP="005B58B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B58B5" w:rsidRPr="005B58B5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5B58B5" w:rsidRPr="005B58B5" w:rsidRDefault="005B58B5" w:rsidP="005B58B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B58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58B5" w:rsidRPr="005B58B5" w:rsidRDefault="005B58B5" w:rsidP="005B58B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B58B5" w:rsidRPr="005B58B5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5B58B5" w:rsidRPr="005B58B5" w:rsidRDefault="005B58B5" w:rsidP="005B58B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B58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58B5" w:rsidRPr="005B58B5" w:rsidRDefault="005B58B5" w:rsidP="005B58B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B58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国有经济</w:t>
                  </w:r>
                </w:p>
              </w:tc>
            </w:tr>
            <w:tr w:rsidR="005B58B5" w:rsidRPr="005B58B5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5B58B5" w:rsidRPr="005B58B5" w:rsidRDefault="005B58B5" w:rsidP="005B58B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B58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58B5" w:rsidRPr="005B58B5" w:rsidRDefault="005B58B5" w:rsidP="005B58B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B58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行政单位</w:t>
                  </w:r>
                </w:p>
              </w:tc>
            </w:tr>
            <w:tr w:rsidR="005B58B5" w:rsidRPr="005B58B5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5B58B5" w:rsidRPr="005B58B5" w:rsidRDefault="005B58B5" w:rsidP="005B58B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B58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58B5" w:rsidRPr="005B58B5" w:rsidRDefault="005B58B5" w:rsidP="005B58B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B58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北京市</w:t>
                  </w:r>
                </w:p>
              </w:tc>
            </w:tr>
          </w:tbl>
          <w:p w:rsidR="005B58B5" w:rsidRPr="005B58B5" w:rsidRDefault="005B58B5" w:rsidP="005B58B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5B58B5" w:rsidRPr="005B58B5" w:rsidRDefault="005B58B5" w:rsidP="005B58B5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5B58B5" w:rsidRPr="005B58B5" w:rsidTr="005B58B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99"/>
              <w:gridCol w:w="4099"/>
              <w:gridCol w:w="108"/>
            </w:tblGrid>
            <w:tr w:rsidR="005B58B5" w:rsidRPr="005B58B5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5B58B5" w:rsidRPr="005B58B5" w:rsidRDefault="005B58B5" w:rsidP="005B58B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B58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招聘会地点：北京展览馆（西直门外大街</w:t>
                  </w:r>
                  <w:r w:rsidRPr="005B58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135</w:t>
                  </w:r>
                  <w:r w:rsidRPr="005B58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号）</w:t>
                  </w:r>
                  <w:r w:rsidRPr="005B58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6</w:t>
                  </w:r>
                  <w:r w:rsidRPr="005B58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号馆</w:t>
                  </w:r>
                  <w:r w:rsidRPr="005B58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5B58B5" w:rsidRPr="005B58B5" w:rsidRDefault="005B58B5" w:rsidP="005B58B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B58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招聘会类型：校外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5B58B5" w:rsidRPr="005B58B5" w:rsidRDefault="005B58B5" w:rsidP="005B58B5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B58B5" w:rsidRPr="005B58B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58B5" w:rsidRPr="005B58B5" w:rsidRDefault="005B58B5" w:rsidP="005B58B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B58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5B58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2014-3-29 9:00:00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58B5" w:rsidRPr="005B58B5" w:rsidRDefault="005B58B5" w:rsidP="005B58B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B58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5B58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2014-3-29 16:00:00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B58B5" w:rsidRPr="005B58B5" w:rsidRDefault="005B58B5" w:rsidP="005B58B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5B58B5" w:rsidRPr="005B58B5" w:rsidRDefault="005B58B5" w:rsidP="005B58B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5B58B5" w:rsidRPr="005B58B5" w:rsidRDefault="005B58B5" w:rsidP="005B58B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5B58B5" w:rsidRPr="005B58B5" w:rsidRDefault="005B58B5" w:rsidP="005B58B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2014</w:t>
            </w: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年首旅集团毕业生专场招聘会参会单位招聘信息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&quot;&quot;Calibri&quot;&quot;" w:eastAsia="宋体" w:hAnsi="&quot;&quot;Calibri&quot;&quot;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一、时间：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29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日（星期六）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 9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00—16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00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二、地点：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北京展览馆（西直门外大街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135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号）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号馆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三、参会单位招聘信息：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 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展位号：</w:t>
            </w: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502 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北京展览馆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酒店管理、行政管理、市场营销、会计、旅游饭店管理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 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展位号：</w:t>
            </w: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503 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北京神舟国际旅行社集团有限公司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人力资源相关专业、电子商务、计算机、旅游管理、会计、财务管理、俄语、英语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 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展位号：</w:t>
            </w: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504 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中国康辉旅行社集团有限责任公司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lastRenderedPageBreak/>
              <w:t>招聘内容：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旅游管理、英语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 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展位号：</w:t>
            </w: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506 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北京绿野晴川动物园有限公司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畜牧兽医、园林绿化、财会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 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展位号：</w:t>
            </w: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507 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北京欣燕都旅馆连锁有限公司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财务、酒店管理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 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展位号：</w:t>
            </w: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508 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永安宾馆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计算机维护、会计、旅游英语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 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展位号：</w:t>
            </w: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513 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古玩城市场集团有限责任公司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艺术品鉴赏、拍卖、典当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 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展位号：</w:t>
            </w: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514 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北京东来顺集团有限责任公司</w:t>
            </w: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        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会计、土木工程、人力资源管理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 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展位号：</w:t>
            </w: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515 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lastRenderedPageBreak/>
              <w:t>单位名称：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中国全聚德（集团）股份有限公司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酒店管理、市场营销、行政、工商、企业管理、法律、中文、文秘、库房管理、安全保卫、食品科学与工程、人力资源管理、财会相关专业、电子商务、工业会计、汉语言文学、马克思主义文学、艺术设计、机械工程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 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展位号：</w:t>
            </w: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517 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北京首旅置业集团有限公司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财务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 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展位号：</w:t>
            </w: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519 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北京首商集团股份有限公司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工商管理、市场营销、国际贸易、商务礼仪、航空服务、企业管理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 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展位号：</w:t>
            </w: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520 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北京首汽（集团）股份有限公司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会计、财务、文秘、计算机应用、管理学、市场营销、人力资源、汽车类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 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展位号：</w:t>
            </w: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521 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北京市北京饭店</w:t>
            </w: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        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财务会计、旅游服务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 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展位号：</w:t>
            </w: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522 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北京贵宾楼饭店有限公司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 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lastRenderedPageBreak/>
              <w:t>展位号：</w:t>
            </w: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523 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兆龙饭店有限公司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英语、酒店管理、市场营销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 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展位号：</w:t>
            </w: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524 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民族饭店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旅游管理、财务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 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展位号：</w:t>
            </w: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525 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前门饭店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旅游管理、酒店管理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 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展位号：</w:t>
            </w: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526 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新北纬饭店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财务、旅游管理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 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展位号：</w:t>
            </w: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527 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北京宣武门商务酒店有限公司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酒店管理、旅游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 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展位号：</w:t>
            </w: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528 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北京和平宾馆有限公司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饭店管理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lastRenderedPageBreak/>
              <w:t> 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展位号：</w:t>
            </w: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529 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北京东方饭店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旅游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 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展位号：</w:t>
            </w: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532 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北京市远东饭店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旅游管理、营销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 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展位号：</w:t>
            </w: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533 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北京市和平里大酒店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酒店管理、会计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 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展位号：</w:t>
            </w: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534 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北京市京伦饭店有限公司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酒店、餐饮管理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 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展位号：</w:t>
            </w: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535 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北京亮马河大厦有限公司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酒店管理、金融财会、市场营销、西式烹饪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 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展位号：</w:t>
            </w: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536 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北京市崇文门饭店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lastRenderedPageBreak/>
              <w:t> 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展位号：</w:t>
            </w: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537 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北京市新侨饭店有限公司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旅游管理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 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展位号：</w:t>
            </w: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538 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北京市建国饭店公司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酒店管理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 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展位号：</w:t>
            </w: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539 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长富宫中心有限责任公司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酒店管理、英语、日语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 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展位号：</w:t>
            </w: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540 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北京市西苑饭店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招聘内容：</w:t>
            </w:r>
            <w:r w:rsidRPr="005B58B5">
              <w:rPr>
                <w:rFonts w:ascii="Arial" w:eastAsia="宋体" w:hAnsi="Arial" w:cs="Arial"/>
                <w:kern w:val="0"/>
                <w:sz w:val="18"/>
                <w:szCs w:val="18"/>
              </w:rPr>
              <w:t>酒店管理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 </w:t>
            </w:r>
          </w:p>
          <w:p w:rsidR="005B58B5" w:rsidRPr="005B58B5" w:rsidRDefault="005B58B5" w:rsidP="005B58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58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注：此招聘信息仅供参考，以现场招聘为准。</w:t>
            </w:r>
          </w:p>
        </w:tc>
      </w:tr>
    </w:tbl>
    <w:p w:rsidR="003E429F" w:rsidRDefault="003E429F">
      <w:bookmarkStart w:id="0" w:name="_GoBack"/>
      <w:bookmarkEnd w:id="0"/>
    </w:p>
    <w:sectPr w:rsidR="003E4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quot;&quot;Calibri&quot;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9E"/>
    <w:rsid w:val="003E429F"/>
    <w:rsid w:val="005B58B5"/>
    <w:rsid w:val="0066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5B58B5"/>
  </w:style>
  <w:style w:type="paragraph" w:customStyle="1" w:styleId="msonormal0">
    <w:name w:val="&quot;&quot;msonormal&quot;&quot;"/>
    <w:basedOn w:val="a"/>
    <w:rsid w:val="005B58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5B58B5"/>
  </w:style>
  <w:style w:type="paragraph" w:customStyle="1" w:styleId="msonormal0">
    <w:name w:val="&quot;&quot;msonormal&quot;&quot;"/>
    <w:basedOn w:val="a"/>
    <w:rsid w:val="005B58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40760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52752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9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1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5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22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0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58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17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2014-03-28T06:20:00Z</dcterms:created>
  <dcterms:modified xsi:type="dcterms:W3CDTF">2014-03-28T06:21:00Z</dcterms:modified>
</cp:coreProperties>
</file>