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DF52EC" w:rsidRPr="00DF52EC" w:rsidTr="00DF52EC">
        <w:trPr>
          <w:tblCellSpacing w:w="0" w:type="dxa"/>
        </w:trPr>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天津华建天恒传动责任有限公司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DF52EC" w:rsidRPr="00DF52EC">
              <w:trPr>
                <w:tblCellSpacing w:w="0" w:type="dxa"/>
              </w:trPr>
              <w:tc>
                <w:tcPr>
                  <w:tcW w:w="50" w:type="pct"/>
                  <w:noWrap/>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所属行业：</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p>
              </w:tc>
            </w:tr>
            <w:tr w:rsidR="00DF52EC" w:rsidRPr="00DF52EC">
              <w:trPr>
                <w:tblCellSpacing w:w="0" w:type="dxa"/>
              </w:trPr>
              <w:tc>
                <w:tcPr>
                  <w:tcW w:w="50" w:type="pct"/>
                  <w:noWrap/>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公司地区：</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p>
              </w:tc>
            </w:tr>
            <w:tr w:rsidR="00DF52EC" w:rsidRPr="00DF52EC">
              <w:trPr>
                <w:tblCellSpacing w:w="0" w:type="dxa"/>
              </w:trPr>
              <w:tc>
                <w:tcPr>
                  <w:tcW w:w="50" w:type="pct"/>
                  <w:noWrap/>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公司类型：</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p>
              </w:tc>
            </w:tr>
            <w:tr w:rsidR="00DF52EC" w:rsidRPr="00DF52EC">
              <w:trPr>
                <w:tblCellSpacing w:w="0" w:type="dxa"/>
              </w:trPr>
              <w:tc>
                <w:tcPr>
                  <w:tcW w:w="50" w:type="pct"/>
                  <w:noWrap/>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公司性质：</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企业</w:t>
                  </w:r>
                </w:p>
              </w:tc>
            </w:tr>
            <w:tr w:rsidR="00DF52EC" w:rsidRPr="00DF52EC">
              <w:trPr>
                <w:tblCellSpacing w:w="0" w:type="dxa"/>
              </w:trPr>
              <w:tc>
                <w:tcPr>
                  <w:tcW w:w="50" w:type="pct"/>
                  <w:noWrap/>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隶属部门：</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p>
              </w:tc>
            </w:tr>
          </w:tbl>
          <w:p w:rsidR="00DF52EC" w:rsidRPr="00DF52EC" w:rsidRDefault="00DF52EC" w:rsidP="00DF52EC">
            <w:pPr>
              <w:widowControl/>
              <w:jc w:val="left"/>
              <w:rPr>
                <w:rFonts w:ascii="Arial" w:eastAsia="宋体" w:hAnsi="Arial" w:cs="Arial"/>
                <w:kern w:val="0"/>
                <w:sz w:val="18"/>
                <w:szCs w:val="18"/>
              </w:rPr>
            </w:pPr>
          </w:p>
        </w:tc>
      </w:tr>
    </w:tbl>
    <w:p w:rsidR="00DF52EC" w:rsidRPr="00DF52EC" w:rsidRDefault="00DF52EC" w:rsidP="00DF52EC">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DF52EC" w:rsidRPr="00DF52EC" w:rsidTr="00DF52E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DF52EC" w:rsidRPr="00DF52EC">
              <w:trPr>
                <w:tblCellSpacing w:w="0" w:type="dxa"/>
              </w:trPr>
              <w:tc>
                <w:tcPr>
                  <w:tcW w:w="1900" w:type="pct"/>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招聘会地点：</w:t>
                  </w:r>
                  <w:r w:rsidRPr="00DF52EC">
                    <w:rPr>
                      <w:rFonts w:ascii="Arial" w:eastAsia="宋体" w:hAnsi="Arial" w:cs="Arial"/>
                      <w:kern w:val="0"/>
                      <w:sz w:val="18"/>
                      <w:szCs w:val="18"/>
                    </w:rPr>
                    <w:t>YF310 </w:t>
                  </w:r>
                </w:p>
              </w:tc>
              <w:tc>
                <w:tcPr>
                  <w:tcW w:w="1900" w:type="pct"/>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招聘会类型：校内</w:t>
                  </w:r>
                </w:p>
              </w:tc>
              <w:tc>
                <w:tcPr>
                  <w:tcW w:w="50" w:type="pct"/>
                  <w:vMerge w:val="restart"/>
                  <w:noWrap/>
                  <w:vAlign w:val="bottom"/>
                  <w:hideMark/>
                </w:tcPr>
                <w:p w:rsidR="00DF52EC" w:rsidRPr="00DF52EC" w:rsidRDefault="00DF52EC" w:rsidP="00DF52EC">
                  <w:pPr>
                    <w:widowControl/>
                    <w:jc w:val="center"/>
                    <w:rPr>
                      <w:rFonts w:ascii="Arial" w:eastAsia="宋体" w:hAnsi="Arial" w:cs="Arial"/>
                      <w:kern w:val="0"/>
                      <w:sz w:val="18"/>
                      <w:szCs w:val="18"/>
                    </w:rPr>
                  </w:pPr>
                </w:p>
              </w:tc>
            </w:tr>
            <w:tr w:rsidR="00DF52EC" w:rsidRPr="00DF52EC">
              <w:trPr>
                <w:tblCellSpacing w:w="0" w:type="dxa"/>
              </w:trPr>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开始时间：</w:t>
                  </w:r>
                  <w:r w:rsidRPr="00DF52EC">
                    <w:rPr>
                      <w:rFonts w:ascii="Arial" w:eastAsia="宋体" w:hAnsi="Arial" w:cs="Arial"/>
                      <w:kern w:val="0"/>
                      <w:sz w:val="18"/>
                      <w:szCs w:val="18"/>
                    </w:rPr>
                    <w:t>2014-3-28 14:30:00</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结束时间：</w:t>
                  </w:r>
                  <w:r w:rsidRPr="00DF52EC">
                    <w:rPr>
                      <w:rFonts w:ascii="Arial" w:eastAsia="宋体" w:hAnsi="Arial" w:cs="Arial"/>
                      <w:kern w:val="0"/>
                      <w:sz w:val="18"/>
                      <w:szCs w:val="18"/>
                    </w:rPr>
                    <w:t>2014-3-28 18:00:00</w:t>
                  </w:r>
                </w:p>
              </w:tc>
              <w:tc>
                <w:tcPr>
                  <w:tcW w:w="0" w:type="auto"/>
                  <w:vMerge/>
                  <w:vAlign w:val="center"/>
                  <w:hideMark/>
                </w:tcPr>
                <w:p w:rsidR="00DF52EC" w:rsidRPr="00DF52EC" w:rsidRDefault="00DF52EC" w:rsidP="00DF52EC">
                  <w:pPr>
                    <w:widowControl/>
                    <w:jc w:val="left"/>
                    <w:rPr>
                      <w:rFonts w:ascii="Arial" w:eastAsia="宋体" w:hAnsi="Arial" w:cs="Arial"/>
                      <w:kern w:val="0"/>
                      <w:sz w:val="18"/>
                      <w:szCs w:val="18"/>
                    </w:rPr>
                  </w:pPr>
                </w:p>
              </w:tc>
            </w:tr>
          </w:tbl>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br/>
            </w:r>
          </w:p>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招聘会内容：</w:t>
            </w:r>
          </w:p>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b/>
                <w:bCs/>
                <w:kern w:val="0"/>
                <w:sz w:val="18"/>
                <w:szCs w:val="18"/>
              </w:rPr>
              <w:t>天津华建天恒传动有限责任公司</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b/>
                <w:bCs/>
                <w:kern w:val="0"/>
                <w:sz w:val="18"/>
                <w:szCs w:val="18"/>
              </w:rPr>
              <w:t>招聘简章</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kern w:val="0"/>
                <w:sz w:val="18"/>
                <w:szCs w:val="18"/>
              </w:rPr>
              <w:t xml:space="preserve">u </w:t>
            </w:r>
            <w:r w:rsidRPr="00DF52EC">
              <w:rPr>
                <w:rFonts w:ascii="&quot;&quot;宋体&quot;&quot;" w:eastAsia="&quot;&quot;宋体&quot;&quot;" w:hAnsi="Arial" w:cs="Arial"/>
                <w:b/>
                <w:bCs/>
                <w:kern w:val="0"/>
                <w:sz w:val="18"/>
                <w:szCs w:val="18"/>
              </w:rPr>
              <w:t>奋斗者干事业的家园</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kern w:val="0"/>
                <w:sz w:val="18"/>
                <w:szCs w:val="18"/>
              </w:rPr>
              <w:t xml:space="preserve">u </w:t>
            </w:r>
            <w:r w:rsidRPr="00DF52EC">
              <w:rPr>
                <w:rFonts w:ascii="&quot;&quot;宋体&quot;&quot;" w:eastAsia="&quot;&quot;宋体&quot;&quot;" w:hAnsi="Arial" w:cs="Arial"/>
                <w:b/>
                <w:bCs/>
                <w:kern w:val="0"/>
                <w:sz w:val="18"/>
                <w:szCs w:val="18"/>
              </w:rPr>
              <w:t>国际一流导师助您成为国际专家</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kern w:val="0"/>
                <w:sz w:val="18"/>
                <w:szCs w:val="18"/>
              </w:rPr>
              <w:t xml:space="preserve">u </w:t>
            </w:r>
            <w:r w:rsidRPr="00DF52EC">
              <w:rPr>
                <w:rFonts w:ascii="&quot;&quot;宋体&quot;&quot;" w:eastAsia="&quot;&quot;宋体&quot;&quot;" w:hAnsi="Arial" w:cs="Arial"/>
                <w:b/>
                <w:bCs/>
                <w:kern w:val="0"/>
                <w:sz w:val="18"/>
                <w:szCs w:val="18"/>
              </w:rPr>
              <w:t>硕士学历可达6000元/月，本科学历可达4000元/月</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一、公司简介：</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天津华建天恒传动有限责任公司是由中科院旗下华建高科（北京）科技公司发起成立的股份制企业，从事高精重载大功率齿轮箱研发、制造、销售、服务的专业化公司。</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公司位于宝坻经济开发区，占地</w:t>
            </w:r>
            <w:r w:rsidRPr="00DF52EC">
              <w:rPr>
                <w:rFonts w:ascii="Arial" w:eastAsia="宋体" w:hAnsi="Arial" w:cs="Arial"/>
                <w:kern w:val="0"/>
                <w:sz w:val="18"/>
                <w:szCs w:val="18"/>
              </w:rPr>
              <w:t>300</w:t>
            </w:r>
            <w:r w:rsidRPr="00DF52EC">
              <w:rPr>
                <w:rFonts w:ascii="&quot;&quot;宋体&quot;&quot;" w:eastAsia="&quot;&quot;宋体&quot;&quot;" w:hAnsi="Arial" w:cs="Arial"/>
                <w:kern w:val="0"/>
                <w:sz w:val="18"/>
                <w:szCs w:val="18"/>
              </w:rPr>
              <w:t>亩，计划总投资</w:t>
            </w:r>
            <w:r w:rsidRPr="00DF52EC">
              <w:rPr>
                <w:rFonts w:ascii="Arial" w:eastAsia="宋体" w:hAnsi="Arial" w:cs="Arial"/>
                <w:kern w:val="0"/>
                <w:sz w:val="18"/>
                <w:szCs w:val="18"/>
              </w:rPr>
              <w:t>16</w:t>
            </w:r>
            <w:r w:rsidRPr="00DF52EC">
              <w:rPr>
                <w:rFonts w:ascii="&quot;&quot;宋体&quot;&quot;" w:eastAsia="&quot;&quot;宋体&quot;&quot;" w:hAnsi="Arial" w:cs="Arial"/>
                <w:kern w:val="0"/>
                <w:sz w:val="18"/>
                <w:szCs w:val="18"/>
              </w:rPr>
              <w:t>亿元，天津市第八批重大工业项目。公司以中国独家许可方式引进消化全球领先的德国</w:t>
            </w:r>
            <w:r w:rsidRPr="00DF52EC">
              <w:rPr>
                <w:rFonts w:ascii="Arial" w:eastAsia="宋体" w:hAnsi="Arial" w:cs="Arial"/>
                <w:kern w:val="0"/>
                <w:sz w:val="18"/>
                <w:szCs w:val="18"/>
              </w:rPr>
              <w:t>RENK</w:t>
            </w:r>
            <w:r w:rsidRPr="00DF52EC">
              <w:rPr>
                <w:rFonts w:ascii="&quot;&quot;宋体&quot;&quot;" w:eastAsia="&quot;&quot;宋体&quot;&quot;" w:hAnsi="Arial" w:cs="Arial"/>
                <w:kern w:val="0"/>
                <w:sz w:val="18"/>
                <w:szCs w:val="18"/>
              </w:rPr>
              <w:t xml:space="preserve">齿轮箱技术，引进国际一流的高精尖设备，研发制造风力发电、海洋工程、轨道交通、船舶、油气等领域高端大功率齿轮箱。公司拥有天津传动工程技术中心，在德国设立设计计算中心，在北京设立研发中心。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公司以总设计师（德国</w:t>
            </w:r>
            <w:r w:rsidRPr="00DF52EC">
              <w:rPr>
                <w:rFonts w:ascii="Arial" w:eastAsia="宋体" w:hAnsi="Arial" w:cs="Arial"/>
                <w:kern w:val="0"/>
                <w:sz w:val="18"/>
                <w:szCs w:val="18"/>
              </w:rPr>
              <w:t>RENK</w:t>
            </w:r>
            <w:r w:rsidRPr="00DF52EC">
              <w:rPr>
                <w:rFonts w:ascii="&quot;&quot;宋体&quot;&quot;" w:eastAsia="&quot;&quot;宋体&quot;&quot;" w:hAnsi="Arial" w:cs="Arial"/>
                <w:kern w:val="0"/>
                <w:sz w:val="18"/>
                <w:szCs w:val="18"/>
              </w:rPr>
              <w:t>前</w:t>
            </w:r>
            <w:r w:rsidRPr="00DF52EC">
              <w:rPr>
                <w:rFonts w:ascii="Arial" w:eastAsia="宋体" w:hAnsi="Arial" w:cs="Arial"/>
                <w:kern w:val="0"/>
                <w:sz w:val="18"/>
                <w:szCs w:val="18"/>
              </w:rPr>
              <w:t>CEO</w:t>
            </w:r>
            <w:r w:rsidRPr="00DF52EC">
              <w:rPr>
                <w:rFonts w:ascii="&quot;&quot;宋体&quot;&quot;" w:eastAsia="&quot;&quot;宋体&quot;&quot;" w:hAnsi="Arial" w:cs="Arial"/>
                <w:kern w:val="0"/>
                <w:sz w:val="18"/>
                <w:szCs w:val="18"/>
              </w:rPr>
              <w:t>、德国传动协会主席）</w:t>
            </w:r>
            <w:r w:rsidRPr="00DF52EC">
              <w:rPr>
                <w:rFonts w:ascii="Arial" w:eastAsia="宋体" w:hAnsi="Arial" w:cs="Arial"/>
                <w:kern w:val="0"/>
                <w:sz w:val="18"/>
                <w:szCs w:val="18"/>
              </w:rPr>
              <w:t>WEISS</w:t>
            </w:r>
            <w:r w:rsidRPr="00DF52EC">
              <w:rPr>
                <w:rFonts w:ascii="&quot;&quot;宋体&quot;&quot;" w:eastAsia="&quot;&quot;宋体&quot;&quot;" w:hAnsi="Arial" w:cs="Arial"/>
                <w:kern w:val="0"/>
                <w:sz w:val="18"/>
                <w:szCs w:val="18"/>
              </w:rPr>
              <w:t>博士为核心的国际一流的导师队伍，帮助员工快速成长，为具有真才实学、想成就一番事业的优秀人才提供实现成为世界级专家远大抱负的平台。</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海纳百川，汇聚英才，公司将打造干事业的家园、终身学习的家园、快乐生活的家园，为各类人才创造一个高端的学习和发展平台。</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详情请浏览公司网站：</w:t>
            </w:r>
            <w:hyperlink r:id="rId5" w:history="1">
              <w:r w:rsidRPr="00DF52EC">
                <w:rPr>
                  <w:rFonts w:ascii="Arial" w:eastAsia="宋体" w:hAnsi="Arial" w:cs="Arial"/>
                  <w:color w:val="333333"/>
                  <w:kern w:val="0"/>
                  <w:sz w:val="18"/>
                  <w:szCs w:val="18"/>
                </w:rPr>
                <w:t>www.hjteek.com</w:t>
              </w:r>
            </w:hyperlink>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二、招聘专业及人数：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2040"/>
              <w:gridCol w:w="780"/>
              <w:gridCol w:w="2235"/>
            </w:tblGrid>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lastRenderedPageBreak/>
                    <w:t>部门名称</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专业名称</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需求人数</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备注</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技术开发部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机械设计及制造相关专业</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5</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（其中1人为有限元分析）</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技术开发部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材料学</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技术开发部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船舶与海洋工程</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2</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工程技术部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材料加工-铸造或炼钢</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2</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工程技术部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材料加工-热处理或锻造</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工程技术部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机械制造</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4</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国际业务部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国际贸易</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生产制造部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工业工程</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采购部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机械制造</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5</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品质部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机械制造</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5</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市场营销部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机械制造或市场营销</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6</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财务部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财务管理</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w:t>
                  </w:r>
                </w:p>
              </w:tc>
              <w:tc>
                <w:tcPr>
                  <w:tcW w:w="0" w:type="auto"/>
                  <w:vAlign w:val="center"/>
                  <w:hideMark/>
                </w:tcPr>
                <w:p w:rsidR="00DF52EC" w:rsidRPr="00DF52EC" w:rsidRDefault="00DF52EC" w:rsidP="00DF52EC">
                  <w:pPr>
                    <w:widowControl/>
                    <w:jc w:val="left"/>
                    <w:rPr>
                      <w:rFonts w:ascii="Arial" w:eastAsia="宋体" w:hAnsi="Arial" w:cs="Arial"/>
                      <w:kern w:val="0"/>
                      <w:sz w:val="18"/>
                      <w:szCs w:val="18"/>
                    </w:rPr>
                  </w:pPr>
                  <w:r w:rsidRPr="00DF52EC">
                    <w:rPr>
                      <w:rFonts w:ascii="Arial" w:eastAsia="宋体" w:hAnsi="Arial" w:cs="Arial"/>
                      <w:kern w:val="0"/>
                      <w:sz w:val="18"/>
                      <w:szCs w:val="18"/>
                    </w:rPr>
                    <w:t> </w:t>
                  </w:r>
                </w:p>
              </w:tc>
            </w:tr>
            <w:tr w:rsidR="00DF52EC" w:rsidRPr="00DF52EC" w:rsidTr="00DF52EC">
              <w:trPr>
                <w:tblCellSpacing w:w="15" w:type="dxa"/>
              </w:trPr>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综合管理部</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文秘或工商管理</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2</w:t>
                  </w:r>
                </w:p>
              </w:tc>
              <w:tc>
                <w:tcPr>
                  <w:tcW w:w="0" w:type="auto"/>
                  <w:vAlign w:val="center"/>
                  <w:hideMark/>
                </w:tcPr>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　</w:t>
                  </w:r>
                </w:p>
              </w:tc>
            </w:tr>
          </w:tbl>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三、基本要求：</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1.大学统招本科及以上学历，英语四级及以上；</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2.五官端正、身体健康（无血压高、心脏病、晕高等不良疾病）；</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3.有责任心，吃苦耐劳，诚信热情，善于沟通，有良好的职业道德且能够适应较大工作压力者优先考虑。</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4.一经被我公司录用，新员工须服从公司统一分配。</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四、薪资状况：</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笔试及面试考核合格者，与公司签订就业协议书。取得毕业证及学位证后，需带全入职材料按时到公司报到，参加公司组织的入职培训。原则上公司与每位员工签订劳动合同期限为三年，试用期为三至六个月，具体时长视试用期考核情况而定。试用期工资为转正工资的80%，薪资构成包括基本工资、绩效工资、全勤奖等，公司为每位员工缴纳五险一金，并为员工解决落户和档案问题。</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2.薪资标准：</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公司采用薪资层级递增机制，薪资上调幅度视个人试用期考核情况而定，薪资构成包括基本工资、绩效工资、全勤奖，具体标准如下：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（1）研发类岗位工资：</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1)本科：试用期，薪资标准为3200元/月；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lastRenderedPageBreak/>
              <w:t>     </w:t>
            </w:r>
            <w:r w:rsidRPr="00DF52EC">
              <w:rPr>
                <w:rFonts w:ascii="&quot;&quot;宋体&quot;&quot;" w:eastAsia="&quot;&quot;宋体&quot;&quot;" w:hAnsi="Arial" w:cs="Arial"/>
                <w:kern w:val="0"/>
                <w:sz w:val="18"/>
                <w:szCs w:val="18"/>
              </w:rPr>
              <w:t xml:space="preserve"> 转正后，薪资标准为4000-6000元/月，3年后年薪可达10万以上。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2)硕士：试用期，薪资标准为4800元/月；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转正后，薪资标准为6000-8000元/月，2年后年薪可达12万以上。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（2）非研发类岗位工资：</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xml:space="preserve">本科生：1）一本：试用期，薪资标准为3200元/月；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转正后，薪资标准为4000元/月，3年后年薪可达8万以上。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2）二本：试用期，薪资标准为2400元/月；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转正后，薪资标准为3000-4000元/月，3年后年薪可达8万以上。3.对表现优秀者有出国交流学习机会。</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4.公司出资培养在职读硕、读博。</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5.公司目前采用单休制，周日休息；法定节假日按照法律规定执行；标准8小时工作制。</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五、福利待遇</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kern w:val="0"/>
                <w:sz w:val="18"/>
                <w:szCs w:val="18"/>
              </w:rPr>
              <w:t xml:space="preserve">•    </w:t>
            </w:r>
            <w:r w:rsidRPr="00DF52EC">
              <w:rPr>
                <w:rFonts w:ascii="&quot;&quot;宋体&quot;&quot;" w:eastAsia="&quot;&quot;宋体&quot;&quot;" w:hAnsi="Arial" w:cs="Arial"/>
                <w:b/>
                <w:bCs/>
                <w:kern w:val="0"/>
                <w:sz w:val="18"/>
                <w:szCs w:val="18"/>
              </w:rPr>
              <w:t>1.衣</w:t>
            </w:r>
            <w:r w:rsidRPr="00DF52EC">
              <w:rPr>
                <w:rFonts w:ascii="&quot;&quot;宋体&quot;&quot;" w:eastAsia="&quot;&quot;宋体&quot;&quot;" w:hAnsi="Arial" w:cs="Arial"/>
                <w:kern w:val="0"/>
                <w:sz w:val="18"/>
                <w:szCs w:val="18"/>
              </w:rPr>
              <w:t>：发放公司统一工作服(包括冬装、秋装、夏装等）；</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kern w:val="0"/>
                <w:sz w:val="18"/>
                <w:szCs w:val="18"/>
              </w:rPr>
              <w:t xml:space="preserve">•    </w:t>
            </w:r>
            <w:r w:rsidRPr="00DF52EC">
              <w:rPr>
                <w:rFonts w:ascii="&quot;&quot;宋体&quot;&quot;" w:eastAsia="&quot;&quot;宋体&quot;&quot;" w:hAnsi="Arial" w:cs="Arial"/>
                <w:b/>
                <w:bCs/>
                <w:kern w:val="0"/>
                <w:sz w:val="18"/>
                <w:szCs w:val="18"/>
              </w:rPr>
              <w:t>2.食</w:t>
            </w:r>
            <w:r w:rsidRPr="00DF52EC">
              <w:rPr>
                <w:rFonts w:ascii="&quot;&quot;宋体&quot;&quot;" w:eastAsia="&quot;&quot;宋体&quot;&quot;" w:hAnsi="Arial" w:cs="Arial"/>
                <w:kern w:val="0"/>
                <w:sz w:val="18"/>
                <w:szCs w:val="18"/>
              </w:rPr>
              <w:t>：拥有统一食堂，物美价廉，就餐自费，丰简由己，早餐3月、中餐及晚餐6元，不限量；</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kern w:val="0"/>
                <w:sz w:val="18"/>
                <w:szCs w:val="18"/>
              </w:rPr>
              <w:t xml:space="preserve">•    </w:t>
            </w:r>
            <w:r w:rsidRPr="00DF52EC">
              <w:rPr>
                <w:rFonts w:ascii="&quot;&quot;宋体&quot;&quot;" w:eastAsia="&quot;&quot;宋体&quot;&quot;" w:hAnsi="Arial" w:cs="Arial"/>
                <w:b/>
                <w:bCs/>
                <w:kern w:val="0"/>
                <w:sz w:val="18"/>
                <w:szCs w:val="18"/>
              </w:rPr>
              <w:t>3.住</w:t>
            </w:r>
            <w:r w:rsidRPr="00DF52EC">
              <w:rPr>
                <w:rFonts w:ascii="&quot;&quot;宋体&quot;&quot;" w:eastAsia="&quot;&quot;宋体&quot;&quot;" w:hAnsi="Arial" w:cs="Arial"/>
                <w:kern w:val="0"/>
                <w:sz w:val="18"/>
                <w:szCs w:val="18"/>
              </w:rPr>
              <w:t>：设有标准公寓，室内设施齐全，需缴纳物业费人均50元/月；</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Arial" w:eastAsia="宋体" w:hAnsi="Arial" w:cs="Arial"/>
                <w:kern w:val="0"/>
                <w:sz w:val="18"/>
                <w:szCs w:val="18"/>
              </w:rPr>
              <w:t xml:space="preserve">•    </w:t>
            </w:r>
            <w:r w:rsidRPr="00DF52EC">
              <w:rPr>
                <w:rFonts w:ascii="&quot;&quot;宋体&quot;&quot;" w:eastAsia="&quot;&quot;宋体&quot;&quot;" w:hAnsi="Arial" w:cs="Arial"/>
                <w:b/>
                <w:bCs/>
                <w:kern w:val="0"/>
                <w:sz w:val="18"/>
                <w:szCs w:val="18"/>
              </w:rPr>
              <w:t>4.行：</w:t>
            </w:r>
            <w:r w:rsidRPr="00DF52EC">
              <w:rPr>
                <w:rFonts w:ascii="&quot;&quot;宋体&quot;&quot;" w:eastAsia="&quot;&quot;宋体&quot;&quot;" w:hAnsi="Arial" w:cs="Arial"/>
                <w:kern w:val="0"/>
                <w:sz w:val="18"/>
                <w:szCs w:val="18"/>
              </w:rPr>
              <w:t>新员工报到所产生车费，由公司负责报销，报销标准视具体情况而定。</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六、联系方式</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公司地址：天津宝坻经济开发区节能环保工业园天中路1号</w:t>
            </w: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邮编：301800</w:t>
            </w: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w:t>
            </w: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电话：022-29277008 </w:t>
            </w:r>
            <w:r w:rsidRPr="00DF52EC">
              <w:rPr>
                <w:rFonts w:ascii="&quot;&quot;宋体&quot;&quot;" w:eastAsia="&quot;&quot;宋体&quot;&quot;" w:hAnsi="Arial" w:cs="Arial"/>
                <w:kern w:val="0"/>
                <w:sz w:val="18"/>
                <w:szCs w:val="18"/>
              </w:rPr>
              <w:t> </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传真：022-29277028</w:t>
            </w: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邮箱：huajian@hjteek.com</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b/>
                <w:bCs/>
                <w:kern w:val="0"/>
                <w:sz w:val="18"/>
                <w:szCs w:val="18"/>
              </w:rPr>
              <w:t>应聘须知：</w:t>
            </w:r>
            <w:r w:rsidRPr="00DF52EC">
              <w:rPr>
                <w:rFonts w:ascii="&quot;&quot;宋体&quot;&quot;" w:eastAsia="&quot;&quot;宋体&quot;&quot;" w:hAnsi="Arial" w:cs="Arial"/>
                <w:kern w:val="0"/>
                <w:sz w:val="18"/>
                <w:szCs w:val="18"/>
              </w:rPr>
              <w:t xml:space="preserve"> 1、应聘时请携带个人简历及成绩单</w:t>
            </w:r>
          </w:p>
          <w:p w:rsidR="00DF52EC" w:rsidRPr="00DF52EC" w:rsidRDefault="00DF52EC" w:rsidP="00DF52EC">
            <w:pPr>
              <w:widowControl/>
              <w:spacing w:beforeAutospacing="1" w:afterAutospacing="1"/>
              <w:jc w:val="left"/>
              <w:rPr>
                <w:rFonts w:ascii="Arial" w:eastAsia="宋体" w:hAnsi="Arial" w:cs="Arial"/>
                <w:kern w:val="0"/>
                <w:sz w:val="18"/>
                <w:szCs w:val="18"/>
              </w:rPr>
            </w:pPr>
            <w:r w:rsidRPr="00DF52EC">
              <w:rPr>
                <w:rFonts w:ascii="&quot;&quot;宋体&quot;&quot;" w:eastAsia="&quot;&quot;宋体&quot;&quot;" w:hAnsi="Arial" w:cs="Arial"/>
                <w:kern w:val="0"/>
                <w:sz w:val="18"/>
                <w:szCs w:val="18"/>
              </w:rPr>
              <w:t>          </w:t>
            </w:r>
            <w:r w:rsidRPr="00DF52EC">
              <w:rPr>
                <w:rFonts w:ascii="&quot;&quot;宋体&quot;&quot;" w:eastAsia="&quot;&quot;宋体&quot;&quot;" w:hAnsi="Arial" w:cs="Arial"/>
                <w:kern w:val="0"/>
                <w:sz w:val="18"/>
                <w:szCs w:val="18"/>
              </w:rPr>
              <w:t xml:space="preserve"> 2、由于简历较多，原则上仅接受现场投递简历</w:t>
            </w:r>
          </w:p>
        </w:tc>
      </w:tr>
    </w:tbl>
    <w:p w:rsidR="00DC0F29" w:rsidRDefault="00DC0F29">
      <w:bookmarkStart w:id="0" w:name="_GoBack"/>
      <w:bookmarkEnd w:id="0"/>
    </w:p>
    <w:sectPr w:rsidR="00DC0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宋体&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FA"/>
    <w:rsid w:val="00DC0F29"/>
    <w:rsid w:val="00DF52EC"/>
    <w:rsid w:val="00E3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2EC"/>
    <w:rPr>
      <w:strike w:val="0"/>
      <w:dstrike w:val="0"/>
      <w:color w:val="333333"/>
      <w:u w:val="none"/>
      <w:effect w:val="none"/>
    </w:rPr>
  </w:style>
  <w:style w:type="character" w:customStyle="1" w:styleId="title3">
    <w:name w:val="title3"/>
    <w:basedOn w:val="a0"/>
    <w:rsid w:val="00DF52EC"/>
  </w:style>
  <w:style w:type="paragraph" w:customStyle="1" w:styleId="msonormal0">
    <w:name w:val="&quot;&quot;msonormal&quot;&quot;"/>
    <w:basedOn w:val="a"/>
    <w:rsid w:val="00DF52E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2EC"/>
    <w:rPr>
      <w:strike w:val="0"/>
      <w:dstrike w:val="0"/>
      <w:color w:val="333333"/>
      <w:u w:val="none"/>
      <w:effect w:val="none"/>
    </w:rPr>
  </w:style>
  <w:style w:type="character" w:customStyle="1" w:styleId="title3">
    <w:name w:val="title3"/>
    <w:basedOn w:val="a0"/>
    <w:rsid w:val="00DF52EC"/>
  </w:style>
  <w:style w:type="paragraph" w:customStyle="1" w:styleId="msonormal0">
    <w:name w:val="&quot;&quot;msonormal&quot;&quot;"/>
    <w:basedOn w:val="a"/>
    <w:rsid w:val="00DF52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7188">
      <w:bodyDiv w:val="1"/>
      <w:marLeft w:val="0"/>
      <w:marRight w:val="0"/>
      <w:marTop w:val="0"/>
      <w:marBottom w:val="0"/>
      <w:divBdr>
        <w:top w:val="none" w:sz="0" w:space="0" w:color="auto"/>
        <w:left w:val="none" w:sz="0" w:space="0" w:color="auto"/>
        <w:bottom w:val="none" w:sz="0" w:space="0" w:color="auto"/>
        <w:right w:val="none" w:sz="0" w:space="0" w:color="auto"/>
      </w:divBdr>
      <w:divsChild>
        <w:div w:id="370611964">
          <w:marLeft w:val="0"/>
          <w:marRight w:val="0"/>
          <w:marTop w:val="0"/>
          <w:marBottom w:val="0"/>
          <w:divBdr>
            <w:top w:val="none" w:sz="0" w:space="0" w:color="auto"/>
            <w:left w:val="none" w:sz="0" w:space="0" w:color="auto"/>
            <w:bottom w:val="none" w:sz="0" w:space="0" w:color="auto"/>
            <w:right w:val="none" w:sz="0" w:space="0" w:color="auto"/>
          </w:divBdr>
          <w:divsChild>
            <w:div w:id="654528882">
              <w:marLeft w:val="0"/>
              <w:marRight w:val="0"/>
              <w:marTop w:val="0"/>
              <w:marBottom w:val="0"/>
              <w:divBdr>
                <w:top w:val="none" w:sz="0" w:space="0" w:color="auto"/>
                <w:left w:val="none" w:sz="0" w:space="0" w:color="auto"/>
                <w:bottom w:val="none" w:sz="0" w:space="0" w:color="auto"/>
                <w:right w:val="none" w:sz="0" w:space="0" w:color="auto"/>
              </w:divBdr>
              <w:divsChild>
                <w:div w:id="1042436260">
                  <w:marLeft w:val="0"/>
                  <w:marRight w:val="0"/>
                  <w:marTop w:val="0"/>
                  <w:marBottom w:val="0"/>
                  <w:divBdr>
                    <w:top w:val="single" w:sz="2" w:space="0" w:color="8AC5FE"/>
                    <w:left w:val="single" w:sz="6" w:space="0" w:color="8AC5FE"/>
                    <w:bottom w:val="single" w:sz="6" w:space="0" w:color="8AC5FE"/>
                    <w:right w:val="single" w:sz="6" w:space="0" w:color="8AC5FE"/>
                  </w:divBdr>
                  <w:divsChild>
                    <w:div w:id="4791106">
                      <w:marLeft w:val="0"/>
                      <w:marRight w:val="0"/>
                      <w:marTop w:val="0"/>
                      <w:marBottom w:val="0"/>
                      <w:divBdr>
                        <w:top w:val="none" w:sz="0" w:space="0" w:color="auto"/>
                        <w:left w:val="none" w:sz="0" w:space="0" w:color="auto"/>
                        <w:bottom w:val="none" w:sz="0" w:space="0" w:color="auto"/>
                        <w:right w:val="none" w:sz="0" w:space="0" w:color="auto"/>
                      </w:divBdr>
                      <w:divsChild>
                        <w:div w:id="2074960409">
                          <w:marLeft w:val="0"/>
                          <w:marRight w:val="0"/>
                          <w:marTop w:val="0"/>
                          <w:marBottom w:val="0"/>
                          <w:divBdr>
                            <w:top w:val="none" w:sz="0" w:space="0" w:color="auto"/>
                            <w:left w:val="none" w:sz="0" w:space="0" w:color="auto"/>
                            <w:bottom w:val="none" w:sz="0" w:space="0" w:color="auto"/>
                            <w:right w:val="none" w:sz="0" w:space="0" w:color="auto"/>
                          </w:divBdr>
                          <w:divsChild>
                            <w:div w:id="949895936">
                              <w:marLeft w:val="0"/>
                              <w:marRight w:val="0"/>
                              <w:marTop w:val="0"/>
                              <w:marBottom w:val="0"/>
                              <w:divBdr>
                                <w:top w:val="none" w:sz="0" w:space="0" w:color="auto"/>
                                <w:left w:val="none" w:sz="0" w:space="0" w:color="auto"/>
                                <w:bottom w:val="none" w:sz="0" w:space="0" w:color="auto"/>
                                <w:right w:val="none" w:sz="0" w:space="0" w:color="auto"/>
                              </w:divBdr>
                              <w:divsChild>
                                <w:div w:id="100032547">
                                  <w:marLeft w:val="0"/>
                                  <w:marRight w:val="0"/>
                                  <w:marTop w:val="0"/>
                                  <w:marBottom w:val="0"/>
                                  <w:divBdr>
                                    <w:top w:val="none" w:sz="0" w:space="0" w:color="auto"/>
                                    <w:left w:val="none" w:sz="0" w:space="0" w:color="auto"/>
                                    <w:bottom w:val="none" w:sz="0" w:space="0" w:color="auto"/>
                                    <w:right w:val="none" w:sz="0" w:space="0" w:color="auto"/>
                                  </w:divBdr>
                                  <w:divsChild>
                                    <w:div w:id="324210576">
                                      <w:marLeft w:val="0"/>
                                      <w:marRight w:val="0"/>
                                      <w:marTop w:val="0"/>
                                      <w:marBottom w:val="0"/>
                                      <w:divBdr>
                                        <w:top w:val="none" w:sz="0" w:space="0" w:color="auto"/>
                                        <w:left w:val="none" w:sz="0" w:space="0" w:color="auto"/>
                                        <w:bottom w:val="none" w:sz="0" w:space="0" w:color="auto"/>
                                        <w:right w:val="none" w:sz="0" w:space="0" w:color="auto"/>
                                      </w:divBdr>
                                    </w:div>
                                    <w:div w:id="149909595">
                                      <w:marLeft w:val="0"/>
                                      <w:marRight w:val="0"/>
                                      <w:marTop w:val="0"/>
                                      <w:marBottom w:val="0"/>
                                      <w:divBdr>
                                        <w:top w:val="none" w:sz="0" w:space="0" w:color="auto"/>
                                        <w:left w:val="none" w:sz="0" w:space="0" w:color="auto"/>
                                        <w:bottom w:val="none" w:sz="0" w:space="0" w:color="auto"/>
                                        <w:right w:val="none" w:sz="0" w:space="0" w:color="auto"/>
                                      </w:divBdr>
                                    </w:div>
                                    <w:div w:id="443884347">
                                      <w:marLeft w:val="0"/>
                                      <w:marRight w:val="0"/>
                                      <w:marTop w:val="0"/>
                                      <w:marBottom w:val="0"/>
                                      <w:divBdr>
                                        <w:top w:val="none" w:sz="0" w:space="0" w:color="auto"/>
                                        <w:left w:val="none" w:sz="0" w:space="0" w:color="auto"/>
                                        <w:bottom w:val="none" w:sz="0" w:space="0" w:color="auto"/>
                                        <w:right w:val="none" w:sz="0" w:space="0" w:color="auto"/>
                                      </w:divBdr>
                                      <w:divsChild>
                                        <w:div w:id="2055347997">
                                          <w:marLeft w:val="0"/>
                                          <w:marRight w:val="0"/>
                                          <w:marTop w:val="0"/>
                                          <w:marBottom w:val="0"/>
                                          <w:divBdr>
                                            <w:top w:val="none" w:sz="0" w:space="0" w:color="auto"/>
                                            <w:left w:val="none" w:sz="0" w:space="0" w:color="auto"/>
                                            <w:bottom w:val="none" w:sz="0" w:space="0" w:color="auto"/>
                                            <w:right w:val="none" w:sz="0" w:space="0" w:color="auto"/>
                                          </w:divBdr>
                                          <w:divsChild>
                                            <w:div w:id="224537718">
                                              <w:marLeft w:val="0"/>
                                              <w:marRight w:val="0"/>
                                              <w:marTop w:val="0"/>
                                              <w:marBottom w:val="0"/>
                                              <w:divBdr>
                                                <w:top w:val="none" w:sz="0" w:space="0" w:color="auto"/>
                                                <w:left w:val="none" w:sz="0" w:space="0" w:color="auto"/>
                                                <w:bottom w:val="none" w:sz="0" w:space="0" w:color="auto"/>
                                                <w:right w:val="none" w:sz="0" w:space="0" w:color="auto"/>
                                              </w:divBdr>
                                            </w:div>
                                            <w:div w:id="6985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e213824d08cf/__rpNCPJyxtPlugin0x1WAR0x1ncpJyxtPlugin0x1INSTANCE0x1846303345zIlx_action/one/__rpNCPJyxtPlugin0x1WAR0x1ncpJyxtPlugin0x1INSTANCE0x1846303345zIlx_form-submit/%22%22http:/www.hjteek.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2014-03-21T09:00:00Z</dcterms:created>
  <dcterms:modified xsi:type="dcterms:W3CDTF">2014-03-21T09:00:00Z</dcterms:modified>
</cp:coreProperties>
</file>