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E14F1A" w:rsidRPr="00E14F1A" w:rsidTr="00E14F1A">
        <w:trPr>
          <w:tblCellSpacing w:w="0" w:type="dxa"/>
        </w:trPr>
        <w:tc>
          <w:tcPr>
            <w:tcW w:w="0" w:type="auto"/>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中关村人才市场</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E14F1A" w:rsidRPr="00E14F1A">
              <w:trPr>
                <w:tblCellSpacing w:w="0" w:type="dxa"/>
              </w:trPr>
              <w:tc>
                <w:tcPr>
                  <w:tcW w:w="50" w:type="pct"/>
                  <w:noWrap/>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所属行业：</w:t>
                  </w:r>
                </w:p>
              </w:tc>
              <w:tc>
                <w:tcPr>
                  <w:tcW w:w="0" w:type="auto"/>
                  <w:vAlign w:val="center"/>
                  <w:hideMark/>
                </w:tcPr>
                <w:p w:rsidR="00E14F1A" w:rsidRPr="00E14F1A" w:rsidRDefault="00E14F1A" w:rsidP="00E14F1A">
                  <w:pPr>
                    <w:widowControl/>
                    <w:jc w:val="left"/>
                    <w:rPr>
                      <w:rFonts w:ascii="Arial" w:eastAsia="宋体" w:hAnsi="Arial" w:cs="Arial"/>
                      <w:kern w:val="0"/>
                      <w:sz w:val="18"/>
                      <w:szCs w:val="18"/>
                    </w:rPr>
                  </w:pPr>
                </w:p>
              </w:tc>
            </w:tr>
            <w:tr w:rsidR="00E14F1A" w:rsidRPr="00E14F1A">
              <w:trPr>
                <w:tblCellSpacing w:w="0" w:type="dxa"/>
              </w:trPr>
              <w:tc>
                <w:tcPr>
                  <w:tcW w:w="50" w:type="pct"/>
                  <w:noWrap/>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公司地区：</w:t>
                  </w:r>
                </w:p>
              </w:tc>
              <w:tc>
                <w:tcPr>
                  <w:tcW w:w="0" w:type="auto"/>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北京市海淀区</w:t>
                  </w:r>
                </w:p>
              </w:tc>
            </w:tr>
            <w:tr w:rsidR="00E14F1A" w:rsidRPr="00E14F1A">
              <w:trPr>
                <w:tblCellSpacing w:w="0" w:type="dxa"/>
              </w:trPr>
              <w:tc>
                <w:tcPr>
                  <w:tcW w:w="50" w:type="pct"/>
                  <w:noWrap/>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公司类型：</w:t>
                  </w:r>
                </w:p>
              </w:tc>
              <w:tc>
                <w:tcPr>
                  <w:tcW w:w="0" w:type="auto"/>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集体经济</w:t>
                  </w:r>
                </w:p>
              </w:tc>
            </w:tr>
            <w:tr w:rsidR="00E14F1A" w:rsidRPr="00E14F1A">
              <w:trPr>
                <w:tblCellSpacing w:w="0" w:type="dxa"/>
              </w:trPr>
              <w:tc>
                <w:tcPr>
                  <w:tcW w:w="50" w:type="pct"/>
                  <w:noWrap/>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公司性质：</w:t>
                  </w:r>
                </w:p>
              </w:tc>
              <w:tc>
                <w:tcPr>
                  <w:tcW w:w="0" w:type="auto"/>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科研设计单位</w:t>
                  </w:r>
                </w:p>
              </w:tc>
            </w:tr>
            <w:tr w:rsidR="00E14F1A" w:rsidRPr="00E14F1A">
              <w:trPr>
                <w:tblCellSpacing w:w="0" w:type="dxa"/>
              </w:trPr>
              <w:tc>
                <w:tcPr>
                  <w:tcW w:w="50" w:type="pct"/>
                  <w:noWrap/>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隶属部门：</w:t>
                  </w:r>
                </w:p>
              </w:tc>
              <w:tc>
                <w:tcPr>
                  <w:tcW w:w="0" w:type="auto"/>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北京市</w:t>
                  </w:r>
                </w:p>
              </w:tc>
            </w:tr>
          </w:tbl>
          <w:p w:rsidR="00E14F1A" w:rsidRPr="00E14F1A" w:rsidRDefault="00E14F1A" w:rsidP="00E14F1A">
            <w:pPr>
              <w:widowControl/>
              <w:jc w:val="left"/>
              <w:rPr>
                <w:rFonts w:ascii="Arial" w:eastAsia="宋体" w:hAnsi="Arial" w:cs="Arial"/>
                <w:kern w:val="0"/>
                <w:sz w:val="18"/>
                <w:szCs w:val="18"/>
              </w:rPr>
            </w:pPr>
          </w:p>
        </w:tc>
      </w:tr>
    </w:tbl>
    <w:p w:rsidR="00E14F1A" w:rsidRPr="00E14F1A" w:rsidRDefault="00E14F1A" w:rsidP="00E14F1A">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E14F1A" w:rsidRPr="00E14F1A" w:rsidTr="00E14F1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99"/>
              <w:gridCol w:w="4099"/>
              <w:gridCol w:w="108"/>
            </w:tblGrid>
            <w:tr w:rsidR="00E14F1A" w:rsidRPr="00E14F1A">
              <w:trPr>
                <w:tblCellSpacing w:w="0" w:type="dxa"/>
              </w:trPr>
              <w:tc>
                <w:tcPr>
                  <w:tcW w:w="1900" w:type="pct"/>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招聘会地点：北京市毕业生就业服务中心</w:t>
                  </w:r>
                  <w:r w:rsidRPr="00E14F1A">
                    <w:rPr>
                      <w:rFonts w:ascii="Arial" w:eastAsia="宋体" w:hAnsi="Arial" w:cs="Arial"/>
                      <w:kern w:val="0"/>
                      <w:sz w:val="18"/>
                      <w:szCs w:val="18"/>
                    </w:rPr>
                    <w:t> </w:t>
                  </w:r>
                </w:p>
              </w:tc>
              <w:tc>
                <w:tcPr>
                  <w:tcW w:w="1900" w:type="pct"/>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招聘会类型：校外</w:t>
                  </w:r>
                </w:p>
              </w:tc>
              <w:tc>
                <w:tcPr>
                  <w:tcW w:w="50" w:type="pct"/>
                  <w:vMerge w:val="restart"/>
                  <w:noWrap/>
                  <w:vAlign w:val="bottom"/>
                  <w:hideMark/>
                </w:tcPr>
                <w:p w:rsidR="00E14F1A" w:rsidRPr="00E14F1A" w:rsidRDefault="00E14F1A" w:rsidP="00E14F1A">
                  <w:pPr>
                    <w:widowControl/>
                    <w:jc w:val="center"/>
                    <w:rPr>
                      <w:rFonts w:ascii="Arial" w:eastAsia="宋体" w:hAnsi="Arial" w:cs="Arial"/>
                      <w:kern w:val="0"/>
                      <w:sz w:val="18"/>
                      <w:szCs w:val="18"/>
                    </w:rPr>
                  </w:pPr>
                </w:p>
              </w:tc>
            </w:tr>
            <w:tr w:rsidR="00E14F1A" w:rsidRPr="00E14F1A">
              <w:trPr>
                <w:tblCellSpacing w:w="0" w:type="dxa"/>
              </w:trPr>
              <w:tc>
                <w:tcPr>
                  <w:tcW w:w="0" w:type="auto"/>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开始时间：</w:t>
                  </w:r>
                  <w:r w:rsidRPr="00E14F1A">
                    <w:rPr>
                      <w:rFonts w:ascii="Arial" w:eastAsia="宋体" w:hAnsi="Arial" w:cs="Arial"/>
                      <w:kern w:val="0"/>
                      <w:sz w:val="18"/>
                      <w:szCs w:val="18"/>
                    </w:rPr>
                    <w:t>2014-3-25 9:00:00</w:t>
                  </w:r>
                </w:p>
              </w:tc>
              <w:tc>
                <w:tcPr>
                  <w:tcW w:w="0" w:type="auto"/>
                  <w:vAlign w:val="center"/>
                  <w:hideMark/>
                </w:tcPr>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结束时间：</w:t>
                  </w:r>
                  <w:r w:rsidRPr="00E14F1A">
                    <w:rPr>
                      <w:rFonts w:ascii="Arial" w:eastAsia="宋体" w:hAnsi="Arial" w:cs="Arial"/>
                      <w:kern w:val="0"/>
                      <w:sz w:val="18"/>
                      <w:szCs w:val="18"/>
                    </w:rPr>
                    <w:t>2014-3-27 12:00:00</w:t>
                  </w:r>
                </w:p>
              </w:tc>
              <w:tc>
                <w:tcPr>
                  <w:tcW w:w="0" w:type="auto"/>
                  <w:vMerge/>
                  <w:vAlign w:val="center"/>
                  <w:hideMark/>
                </w:tcPr>
                <w:p w:rsidR="00E14F1A" w:rsidRPr="00E14F1A" w:rsidRDefault="00E14F1A" w:rsidP="00E14F1A">
                  <w:pPr>
                    <w:widowControl/>
                    <w:jc w:val="left"/>
                    <w:rPr>
                      <w:rFonts w:ascii="Arial" w:eastAsia="宋体" w:hAnsi="Arial" w:cs="Arial"/>
                      <w:kern w:val="0"/>
                      <w:sz w:val="18"/>
                      <w:szCs w:val="18"/>
                    </w:rPr>
                  </w:pPr>
                </w:p>
              </w:tc>
            </w:tr>
          </w:tbl>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br/>
            </w:r>
          </w:p>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招聘会内容：</w:t>
            </w:r>
          </w:p>
          <w:p w:rsidR="00E14F1A" w:rsidRPr="00E14F1A" w:rsidRDefault="00E14F1A" w:rsidP="00E14F1A">
            <w:pPr>
              <w:widowControl/>
              <w:jc w:val="left"/>
              <w:rPr>
                <w:rFonts w:ascii="Arial" w:eastAsia="宋体" w:hAnsi="Arial" w:cs="Arial"/>
                <w:kern w:val="0"/>
                <w:sz w:val="18"/>
                <w:szCs w:val="18"/>
              </w:rPr>
            </w:pPr>
            <w:r w:rsidRPr="00E14F1A">
              <w:rPr>
                <w:rFonts w:ascii="Arial" w:eastAsia="宋体" w:hAnsi="Arial" w:cs="Arial"/>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中关村人才特区</w:t>
            </w:r>
            <w:r w:rsidRPr="00E14F1A">
              <w:rPr>
                <w:rFonts w:ascii="Arial" w:eastAsia="宋体" w:hAnsi="Arial" w:cs="Arial"/>
                <w:b/>
                <w:bCs/>
                <w:kern w:val="0"/>
                <w:sz w:val="18"/>
                <w:szCs w:val="18"/>
              </w:rPr>
              <w:t>2014</w:t>
            </w:r>
            <w:r w:rsidRPr="00E14F1A">
              <w:rPr>
                <w:rFonts w:ascii="Arial" w:eastAsia="宋体" w:hAnsi="Arial" w:cs="Arial"/>
                <w:b/>
                <w:bCs/>
                <w:kern w:val="0"/>
                <w:sz w:val="18"/>
                <w:szCs w:val="18"/>
              </w:rPr>
              <w:t>年度春季校园招聘会</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中关村人才市场（海淀区培训中心）隶属于北京市海淀区人力资源和社会保障局，荣获了北京人才服务机构ＡＡＡＡ级（最高等级）认证标准，是海淀区乃至全市首屈一指的政府专业化人力资源服务机构，下设中关天下人力资源有限公司。中关村人才市场作为核心区校园人才服务重要基地，为人才特区的建设发展输送了大量优秀毕业人才，并始终致力于为企业提供优秀毕业人才的招聘服务。为进一步满足重点企业、高新技术企业、</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十百千工程</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企业、</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瞪羚计划</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企业、</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千人计划</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海聚工程</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高聚工程</w:t>
            </w:r>
            <w:r w:rsidRPr="00E14F1A">
              <w:rPr>
                <w:rFonts w:ascii="&quot;&quot;Calibri&quot;&quot;" w:eastAsia="宋体" w:hAnsi="&quot;&quot;Calibri&quot;&quot;" w:cs="Arial"/>
                <w:kern w:val="0"/>
                <w:sz w:val="18"/>
                <w:szCs w:val="18"/>
              </w:rPr>
              <w:t>”</w:t>
            </w:r>
            <w:r w:rsidRPr="00E14F1A">
              <w:rPr>
                <w:rFonts w:ascii="Arial" w:eastAsia="宋体" w:hAnsi="Arial" w:cs="Arial"/>
                <w:kern w:val="0"/>
                <w:sz w:val="18"/>
                <w:szCs w:val="18"/>
              </w:rPr>
              <w:t>人员创办企业等各类优质企业对全国各地重点院校优秀毕业人才需求的日益增长，中关村人才市场校园招聘团将走进京内外近</w:t>
            </w:r>
            <w:r w:rsidRPr="00E14F1A">
              <w:rPr>
                <w:rFonts w:ascii="&quot;&quot;Calibri&quot;&quot;" w:eastAsia="宋体" w:hAnsi="&quot;&quot;Calibri&quot;&quot;" w:cs="Arial"/>
                <w:kern w:val="0"/>
                <w:sz w:val="18"/>
                <w:szCs w:val="18"/>
              </w:rPr>
              <w:t>20</w:t>
            </w:r>
            <w:r w:rsidRPr="00E14F1A">
              <w:rPr>
                <w:rFonts w:ascii="Arial" w:eastAsia="宋体" w:hAnsi="Arial" w:cs="Arial"/>
                <w:kern w:val="0"/>
                <w:sz w:val="18"/>
                <w:szCs w:val="18"/>
              </w:rPr>
              <w:t>所国家</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985</w:t>
            </w:r>
            <w:r w:rsidRPr="00E14F1A">
              <w:rPr>
                <w:rFonts w:ascii="Arial" w:eastAsia="宋体" w:hAnsi="Arial" w:cs="Arial"/>
                <w:kern w:val="0"/>
                <w:sz w:val="18"/>
                <w:szCs w:val="18"/>
              </w:rPr>
              <w:t>”</w:t>
            </w:r>
            <w:r w:rsidRPr="00E14F1A">
              <w:rPr>
                <w:rFonts w:ascii="Arial" w:eastAsia="宋体" w:hAnsi="Arial" w:cs="Arial"/>
                <w:kern w:val="0"/>
                <w:sz w:val="18"/>
                <w:szCs w:val="18"/>
              </w:rPr>
              <w:t>、</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211</w:t>
            </w:r>
            <w:r w:rsidRPr="00E14F1A">
              <w:rPr>
                <w:rFonts w:ascii="Arial" w:eastAsia="宋体" w:hAnsi="Arial" w:cs="Arial"/>
                <w:kern w:val="0"/>
                <w:sz w:val="18"/>
                <w:szCs w:val="18"/>
              </w:rPr>
              <w:t>”</w:t>
            </w:r>
            <w:r w:rsidRPr="00E14F1A">
              <w:rPr>
                <w:rFonts w:ascii="Arial" w:eastAsia="宋体" w:hAnsi="Arial" w:cs="Arial"/>
                <w:kern w:val="0"/>
                <w:sz w:val="18"/>
                <w:szCs w:val="18"/>
              </w:rPr>
              <w:t>工程重点院校进行校园招聘活动，为企业与优秀毕业生之间搭建一个高效、便捷的交流平台。</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京内招聘会具体安排：</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921"/>
              <w:gridCol w:w="1500"/>
              <w:gridCol w:w="1883"/>
            </w:tblGrid>
            <w:tr w:rsidR="00E14F1A" w:rsidRPr="00E14F1A" w:rsidTr="00E14F1A">
              <w:trPr>
                <w:tblCellSpacing w:w="15" w:type="dxa"/>
              </w:trPr>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日期</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时间</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入校学校</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场地名称</w:t>
                  </w:r>
                </w:p>
              </w:tc>
            </w:tr>
            <w:tr w:rsidR="00E14F1A" w:rsidRPr="00E14F1A" w:rsidTr="00E14F1A">
              <w:trPr>
                <w:tblCellSpacing w:w="15" w:type="dxa"/>
              </w:trPr>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3</w:t>
                  </w:r>
                  <w:r w:rsidRPr="00E14F1A">
                    <w:rPr>
                      <w:rFonts w:ascii="Arial" w:eastAsia="宋体" w:hAnsi="Arial" w:cs="Arial"/>
                      <w:kern w:val="0"/>
                      <w:sz w:val="18"/>
                      <w:szCs w:val="18"/>
                    </w:rPr>
                    <w:t>月</w:t>
                  </w:r>
                  <w:r w:rsidRPr="00E14F1A">
                    <w:rPr>
                      <w:rFonts w:ascii="Arial" w:eastAsia="宋体" w:hAnsi="Arial" w:cs="Arial"/>
                      <w:kern w:val="0"/>
                      <w:sz w:val="18"/>
                      <w:szCs w:val="18"/>
                    </w:rPr>
                    <w:t>25</w:t>
                  </w:r>
                  <w:r w:rsidRPr="00E14F1A">
                    <w:rPr>
                      <w:rFonts w:ascii="Arial" w:eastAsia="宋体" w:hAnsi="Arial" w:cs="Arial"/>
                      <w:kern w:val="0"/>
                      <w:sz w:val="18"/>
                      <w:szCs w:val="18"/>
                    </w:rPr>
                    <w:t>日</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9:00-12:00</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北京科技大学</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工会礼堂</w:t>
                  </w:r>
                </w:p>
              </w:tc>
            </w:tr>
            <w:tr w:rsidR="00E14F1A" w:rsidRPr="00E14F1A" w:rsidTr="00E14F1A">
              <w:trPr>
                <w:tblCellSpacing w:w="15" w:type="dxa"/>
              </w:trPr>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3</w:t>
                  </w:r>
                  <w:r w:rsidRPr="00E14F1A">
                    <w:rPr>
                      <w:rFonts w:ascii="Arial" w:eastAsia="宋体" w:hAnsi="Arial" w:cs="Arial"/>
                      <w:kern w:val="0"/>
                      <w:sz w:val="18"/>
                      <w:szCs w:val="18"/>
                    </w:rPr>
                    <w:t>月</w:t>
                  </w:r>
                  <w:r w:rsidRPr="00E14F1A">
                    <w:rPr>
                      <w:rFonts w:ascii="Arial" w:eastAsia="宋体" w:hAnsi="Arial" w:cs="Arial"/>
                      <w:kern w:val="0"/>
                      <w:sz w:val="18"/>
                      <w:szCs w:val="18"/>
                    </w:rPr>
                    <w:t>27</w:t>
                  </w:r>
                  <w:r w:rsidRPr="00E14F1A">
                    <w:rPr>
                      <w:rFonts w:ascii="Arial" w:eastAsia="宋体" w:hAnsi="Arial" w:cs="Arial"/>
                      <w:kern w:val="0"/>
                      <w:sz w:val="18"/>
                      <w:szCs w:val="18"/>
                    </w:rPr>
                    <w:t>日</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9:00-12:00</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北京航天航空大学</w:t>
                  </w:r>
                </w:p>
              </w:tc>
              <w:tc>
                <w:tcPr>
                  <w:tcW w:w="0" w:type="auto"/>
                  <w:vAlign w:val="center"/>
                  <w:hideMark/>
                </w:tcPr>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如心会议中心大报告厅</w:t>
                  </w:r>
                  <w:r w:rsidRPr="00E14F1A">
                    <w:rPr>
                      <w:rFonts w:ascii="Arial" w:eastAsia="宋体" w:hAnsi="Arial" w:cs="Arial"/>
                      <w:b/>
                      <w:bCs/>
                      <w:kern w:val="0"/>
                      <w:sz w:val="18"/>
                      <w:szCs w:val="18"/>
                    </w:rPr>
                    <w:t xml:space="preserve"> </w:t>
                  </w:r>
                </w:p>
              </w:tc>
            </w:tr>
          </w:tbl>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参会企业名录：（每所学校到会企业以当天参会企业为准</w:t>
            </w:r>
            <w:r w:rsidRPr="00E14F1A">
              <w:rPr>
                <w:rFonts w:ascii="Arial" w:eastAsia="宋体" w:hAnsi="Arial" w:cs="Arial"/>
                <w:b/>
                <w:bCs/>
                <w:kern w:val="0"/>
                <w:sz w:val="18"/>
                <w:szCs w:val="18"/>
              </w:rPr>
              <w:t>,</w:t>
            </w:r>
            <w:r w:rsidRPr="00E14F1A">
              <w:rPr>
                <w:rFonts w:ascii="Arial" w:eastAsia="宋体" w:hAnsi="Arial" w:cs="Arial"/>
                <w:b/>
                <w:bCs/>
                <w:kern w:val="0"/>
                <w:sz w:val="18"/>
                <w:szCs w:val="18"/>
              </w:rPr>
              <w:t>具体信息可登录四所学校就业网站查询）</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1</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北京北大软件工程发展有限公司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2</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北京世纪瑞尔技术股份有限公司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lastRenderedPageBreak/>
              <w:t>       3</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北京四方继保自动化股份有限公司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4</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北京中软融鑫计算机系统工程有限公司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5</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北京立思辰新技术有限公司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6</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北京易车互联信息技术有限公司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7</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北京双鹭药业股份有限公司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8</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北京中广上洋科技股份有限公司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9</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北京拓尔思信息技术股份有限公司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10</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北京东方惠尔图像技术有限公司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11</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北京派得伟业科技发展有限公司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12</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新晨科技股份有限公司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13</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北京华宇软件有限公司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14</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北京鸿合盛视数字媒体技术有限公司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15</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公安部道路交通研究中心</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16</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北京中晟泰科环境科技发展有限责任公司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17</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北京清能创新科技有限公司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18</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北京科化新材料科技有限公司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19</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紫光捷通科技股份有限公司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20</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北京艾科网信科技有限公司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21</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北京联动天翼科技有限公司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22</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北京开心人信息技术有限公司</w:t>
            </w:r>
            <w:r w:rsidRPr="00E14F1A">
              <w:rPr>
                <w:rFonts w:ascii="&quot;&quot;Calibri&quot;&quot;" w:eastAsia="宋体" w:hAnsi="&quot;&quot;Calibri&quot;&quot;" w:cs="Arial"/>
                <w:kern w:val="0"/>
                <w:sz w:val="18"/>
                <w:szCs w:val="18"/>
              </w:rPr>
              <w:t xml:space="preserve">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23</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北京光科博冶科技有限责任公</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24</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北京艾威康电子技术有限公司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25</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北京桑德环境工程有限公司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lastRenderedPageBreak/>
              <w:t>26</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同方威视技术股份有限公司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27</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北京超维创想信息技术有限公司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28</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北京东土科技股份有限公司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29</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北京东方雨虹防水技术股份有限公司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30</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山西科泰微技术有限公司北京分公司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31</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中国电信集团系统集成有限责任公司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32</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北京首都机场动力能源有限公司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33</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北京家乐福商业有限公司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34</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利亚德光电股份有限公司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35</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北京中亦安图科技股份有限公司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36</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北京碧水源科技股份有限公司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37</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北京蓝拓扑电子技术有限公司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38</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北京凯英信业科技股份有限公司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39</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北京朗波芯微技术有限公司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40</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北京捷文科技股份有限公司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41</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北京新雷能科技股份有限公司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42</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北京峰盛博远科技有限公司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43</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北京华力创通科技股份有限公司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44</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北京恒和大风软件技术有限公司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45</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北京润通丰华科技有限公司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46</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同方电子科技有限公司北京分公司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47</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同方股份有限公司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48</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神州锐达（北京）科技有限公司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lastRenderedPageBreak/>
              <w:t>49</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京微雅格（北京）科技有限公司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50</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小马过河（北京）国际教育咨询有限公司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51</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北京加美卓越教育咨询有限公司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52</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北京天心诺科技发展有限公司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53</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北京东灵通知识产权服务有限公司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54</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北京金之桥知识产权代理有限公司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55</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经纶天下（北京）科技有限公司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56</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北京家度科技有限公司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57</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世纪互联数据中心有限公司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58</w:t>
            </w:r>
            <w:r w:rsidRPr="00E14F1A">
              <w:rPr>
                <w:rFonts w:ascii="Arial" w:eastAsia="宋体" w:hAnsi="Arial" w:cs="Arial"/>
                <w:kern w:val="0"/>
                <w:sz w:val="18"/>
                <w:szCs w:val="18"/>
              </w:rPr>
              <w:t>、</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北京瑞天科技有限公司</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宋体" w:eastAsia="宋体" w:hAnsi="宋体" w:cs="宋体"/>
                <w:kern w:val="0"/>
                <w:sz w:val="18"/>
                <w:szCs w:val="18"/>
              </w:rPr>
              <w:t>※</w:t>
            </w:r>
            <w:r w:rsidRPr="00E14F1A">
              <w:rPr>
                <w:rFonts w:ascii="Arial" w:eastAsia="宋体" w:hAnsi="Arial" w:cs="Arial"/>
                <w:kern w:val="0"/>
                <w:sz w:val="18"/>
                <w:szCs w:val="18"/>
              </w:rPr>
              <w:t>具体公司简介及职位介绍请登陆以下网址查询：</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 xml:space="preserve">http://www.zgcrc.com.cn/word/20140310/zjk.html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Calibri&quot;&quot;" w:eastAsia="宋体" w:hAnsi="&quot;&quot;Calibri&quot;&quot;" w:cs="Arial"/>
                <w:kern w:val="0"/>
                <w:sz w:val="18"/>
                <w:szCs w:val="18"/>
                <w:u w:val="single"/>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quot;&quot;宋体&quot;&quot;" w:eastAsia="&quot;&quot;宋体&quot;&quot;" w:hAnsi="Arial" w:cs="Arial"/>
                <w:kern w:val="0"/>
                <w:sz w:val="18"/>
                <w:szCs w:val="18"/>
              </w:rPr>
              <w:t xml:space="preserve">针对未能按时参加当天校园招聘会的求职者，特别开通了网上简历推荐服务，将简历以附件上传，邮件标题注明 </w:t>
            </w:r>
            <w:r w:rsidRPr="00E14F1A">
              <w:rPr>
                <w:rFonts w:ascii="&quot;&quot;宋体&quot;&quot;" w:eastAsia="&quot;&quot;宋体&quot;&quot;" w:hAnsi="Arial" w:cs="Arial"/>
                <w:b/>
                <w:bCs/>
                <w:kern w:val="0"/>
                <w:sz w:val="18"/>
                <w:szCs w:val="18"/>
              </w:rPr>
              <w:t>“</w:t>
            </w:r>
            <w:r w:rsidRPr="00E14F1A">
              <w:rPr>
                <w:rFonts w:ascii="&quot;&quot;宋体&quot;&quot;" w:eastAsia="&quot;&quot;宋体&quot;&quot;" w:hAnsi="Arial" w:cs="Arial"/>
                <w:b/>
                <w:bCs/>
                <w:kern w:val="0"/>
                <w:sz w:val="18"/>
                <w:szCs w:val="18"/>
              </w:rPr>
              <w:t>应聘公司名称+应聘岗位+毕业院校+专业+姓名+学历</w:t>
            </w:r>
            <w:r w:rsidRPr="00E14F1A">
              <w:rPr>
                <w:rFonts w:ascii="&quot;&quot;宋体&quot;&quot;" w:eastAsia="&quot;&quot;宋体&quot;&quot;" w:hAnsi="Arial" w:cs="Arial"/>
                <w:b/>
                <w:bCs/>
                <w:kern w:val="0"/>
                <w:sz w:val="18"/>
                <w:szCs w:val="18"/>
              </w:rPr>
              <w:t>”</w:t>
            </w:r>
            <w:r w:rsidRPr="00E14F1A">
              <w:rPr>
                <w:rFonts w:ascii="&quot;&quot;宋体&quot;&quot;" w:eastAsia="&quot;&quot;宋体&quot;&quot;" w:hAnsi="Arial" w:cs="Arial"/>
                <w:kern w:val="0"/>
                <w:sz w:val="18"/>
                <w:szCs w:val="18"/>
              </w:rPr>
              <w:t xml:space="preserve">发送至 </w:t>
            </w:r>
            <w:hyperlink r:id="rId5" w:history="1">
              <w:r w:rsidRPr="00E14F1A">
                <w:rPr>
                  <w:rFonts w:ascii="&quot;&quot;宋体&quot;&quot;" w:eastAsia="&quot;&quot;宋体&quot;&quot;" w:hAnsi="Arial" w:cs="Arial"/>
                  <w:color w:val="333333"/>
                  <w:kern w:val="0"/>
                  <w:sz w:val="18"/>
                  <w:szCs w:val="18"/>
                </w:rPr>
                <w:t>xy@zgcrc.com.cn</w:t>
              </w:r>
            </w:hyperlink>
            <w:r w:rsidRPr="00E14F1A">
              <w:rPr>
                <w:rFonts w:ascii="&quot;&quot;宋体&quot;&quot;" w:eastAsia="&quot;&quot;宋体&quot;&quot;" w:hAnsi="Arial" w:cs="Arial"/>
                <w:kern w:val="0"/>
                <w:sz w:val="18"/>
                <w:szCs w:val="18"/>
              </w:rPr>
              <w:t>，我们根据求职意向，把简历推荐给目标企业，不能按照要求发送者视为无效邮件。</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 </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中关村人才市场服务热线：</w:t>
            </w:r>
            <w:r w:rsidRPr="00E14F1A">
              <w:rPr>
                <w:rFonts w:ascii="Arial" w:eastAsia="宋体" w:hAnsi="Arial" w:cs="Arial"/>
                <w:kern w:val="0"/>
                <w:sz w:val="18"/>
                <w:szCs w:val="18"/>
              </w:rPr>
              <w:t xml:space="preserve"> 010-88506197   010-88506176</w:t>
            </w:r>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b/>
                <w:bCs/>
                <w:kern w:val="0"/>
                <w:sz w:val="18"/>
                <w:szCs w:val="18"/>
              </w:rPr>
              <w:t>中关村人才网：</w:t>
            </w:r>
            <w:hyperlink r:id="rId6" w:history="1">
              <w:r w:rsidRPr="00E14F1A">
                <w:rPr>
                  <w:rFonts w:ascii="&quot;&quot;Calibri&quot;&quot;" w:eastAsia="宋体" w:hAnsi="&quot;&quot;Calibri&quot;&quot;" w:cs="Arial"/>
                  <w:color w:val="333333"/>
                  <w:kern w:val="0"/>
                  <w:sz w:val="18"/>
                  <w:szCs w:val="18"/>
                </w:rPr>
                <w:t>www.zgcrc.com.cn</w:t>
              </w:r>
            </w:hyperlink>
          </w:p>
          <w:p w:rsidR="00E14F1A" w:rsidRPr="00E14F1A" w:rsidRDefault="00E14F1A" w:rsidP="00E14F1A">
            <w:pPr>
              <w:widowControl/>
              <w:spacing w:beforeAutospacing="1" w:afterAutospacing="1"/>
              <w:jc w:val="left"/>
              <w:rPr>
                <w:rFonts w:ascii="Arial" w:eastAsia="宋体" w:hAnsi="Arial" w:cs="Arial"/>
                <w:kern w:val="0"/>
                <w:sz w:val="18"/>
                <w:szCs w:val="18"/>
              </w:rPr>
            </w:pPr>
            <w:r w:rsidRPr="00E14F1A">
              <w:rPr>
                <w:rFonts w:ascii="Arial" w:eastAsia="宋体" w:hAnsi="Arial" w:cs="Arial"/>
                <w:kern w:val="0"/>
                <w:sz w:val="18"/>
                <w:szCs w:val="18"/>
              </w:rPr>
              <w:t>中关村人才市场微招聘：</w:t>
            </w:r>
            <w:r w:rsidRPr="00E14F1A">
              <w:rPr>
                <w:rFonts w:ascii="&quot;&quot;Calibri&quot;&quot;" w:eastAsia="宋体" w:hAnsi="&quot;&quot;Calibri&quot;&quot;" w:cs="Arial"/>
                <w:kern w:val="0"/>
                <w:sz w:val="18"/>
                <w:szCs w:val="18"/>
              </w:rPr>
              <w:t xml:space="preserve"> </w:t>
            </w:r>
            <w:r w:rsidRPr="00E14F1A">
              <w:rPr>
                <w:rFonts w:ascii="Arial" w:eastAsia="宋体" w:hAnsi="Arial" w:cs="Arial"/>
                <w:kern w:val="0"/>
                <w:sz w:val="18"/>
                <w:szCs w:val="18"/>
              </w:rPr>
              <w:t>手机微信扫描右侧二维码，足不出户知晓招聘信息。</w:t>
            </w:r>
          </w:p>
          <w:p w:rsidR="00E14F1A" w:rsidRPr="00E14F1A" w:rsidRDefault="00E14F1A" w:rsidP="00E14F1A">
            <w:pPr>
              <w:widowControl/>
              <w:spacing w:before="100" w:beforeAutospacing="1" w:after="100" w:afterAutospacing="1"/>
              <w:jc w:val="left"/>
              <w:rPr>
                <w:rFonts w:ascii="Arial" w:eastAsia="宋体" w:hAnsi="Arial" w:cs="Arial"/>
                <w:kern w:val="0"/>
                <w:sz w:val="18"/>
                <w:szCs w:val="18"/>
              </w:rPr>
            </w:pPr>
            <w:r w:rsidRPr="00E14F1A">
              <w:rPr>
                <w:rFonts w:ascii="Arial" w:eastAsia="宋体" w:hAnsi="Arial" w:cs="Arial"/>
                <w:kern w:val="0"/>
                <w:sz w:val="18"/>
                <w:szCs w:val="18"/>
              </w:rPr>
              <w:t> </w:t>
            </w:r>
          </w:p>
        </w:tc>
      </w:tr>
    </w:tbl>
    <w:p w:rsidR="000851E5" w:rsidRDefault="000851E5">
      <w:bookmarkStart w:id="0" w:name="_GoBack"/>
      <w:bookmarkEnd w:id="0"/>
    </w:p>
    <w:sectPr w:rsidR="00085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Calibri&quot;&quot;">
    <w:altName w:val="Times New Roman"/>
    <w:panose1 w:val="00000000000000000000"/>
    <w:charset w:val="00"/>
    <w:family w:val="roman"/>
    <w:notTrueType/>
    <w:pitch w:val="default"/>
  </w:font>
  <w:font w:name="&quot;&quot;宋体&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7F"/>
    <w:rsid w:val="000851E5"/>
    <w:rsid w:val="00545B7F"/>
    <w:rsid w:val="00E1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4F1A"/>
    <w:rPr>
      <w:strike w:val="0"/>
      <w:dstrike w:val="0"/>
      <w:color w:val="333333"/>
      <w:u w:val="none"/>
      <w:effect w:val="none"/>
    </w:rPr>
  </w:style>
  <w:style w:type="paragraph" w:styleId="a4">
    <w:name w:val="Normal (Web)"/>
    <w:basedOn w:val="a"/>
    <w:uiPriority w:val="99"/>
    <w:unhideWhenUsed/>
    <w:rsid w:val="00E14F1A"/>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E14F1A"/>
  </w:style>
  <w:style w:type="paragraph" w:customStyle="1" w:styleId="msonormal0">
    <w:name w:val="&quot;&quot;msonormal&quot;&quot;"/>
    <w:basedOn w:val="a"/>
    <w:rsid w:val="00E14F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4F1A"/>
    <w:rPr>
      <w:strike w:val="0"/>
      <w:dstrike w:val="0"/>
      <w:color w:val="333333"/>
      <w:u w:val="none"/>
      <w:effect w:val="none"/>
    </w:rPr>
  </w:style>
  <w:style w:type="paragraph" w:styleId="a4">
    <w:name w:val="Normal (Web)"/>
    <w:basedOn w:val="a"/>
    <w:uiPriority w:val="99"/>
    <w:unhideWhenUsed/>
    <w:rsid w:val="00E14F1A"/>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E14F1A"/>
  </w:style>
  <w:style w:type="paragraph" w:customStyle="1" w:styleId="msonormal0">
    <w:name w:val="&quot;&quot;msonormal&quot;&quot;"/>
    <w:basedOn w:val="a"/>
    <w:rsid w:val="00E14F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300746">
      <w:bodyDiv w:val="1"/>
      <w:marLeft w:val="0"/>
      <w:marRight w:val="0"/>
      <w:marTop w:val="0"/>
      <w:marBottom w:val="0"/>
      <w:divBdr>
        <w:top w:val="none" w:sz="0" w:space="0" w:color="auto"/>
        <w:left w:val="none" w:sz="0" w:space="0" w:color="auto"/>
        <w:bottom w:val="none" w:sz="0" w:space="0" w:color="auto"/>
        <w:right w:val="none" w:sz="0" w:space="0" w:color="auto"/>
      </w:divBdr>
      <w:divsChild>
        <w:div w:id="1680893098">
          <w:marLeft w:val="0"/>
          <w:marRight w:val="0"/>
          <w:marTop w:val="0"/>
          <w:marBottom w:val="0"/>
          <w:divBdr>
            <w:top w:val="none" w:sz="0" w:space="0" w:color="auto"/>
            <w:left w:val="none" w:sz="0" w:space="0" w:color="auto"/>
            <w:bottom w:val="none" w:sz="0" w:space="0" w:color="auto"/>
            <w:right w:val="none" w:sz="0" w:space="0" w:color="auto"/>
          </w:divBdr>
          <w:divsChild>
            <w:div w:id="340812673">
              <w:marLeft w:val="0"/>
              <w:marRight w:val="0"/>
              <w:marTop w:val="0"/>
              <w:marBottom w:val="0"/>
              <w:divBdr>
                <w:top w:val="none" w:sz="0" w:space="0" w:color="auto"/>
                <w:left w:val="none" w:sz="0" w:space="0" w:color="auto"/>
                <w:bottom w:val="none" w:sz="0" w:space="0" w:color="auto"/>
                <w:right w:val="none" w:sz="0" w:space="0" w:color="auto"/>
              </w:divBdr>
              <w:divsChild>
                <w:div w:id="954822743">
                  <w:marLeft w:val="0"/>
                  <w:marRight w:val="0"/>
                  <w:marTop w:val="0"/>
                  <w:marBottom w:val="0"/>
                  <w:divBdr>
                    <w:top w:val="single" w:sz="2" w:space="0" w:color="8AC5FE"/>
                    <w:left w:val="single" w:sz="6" w:space="0" w:color="8AC5FE"/>
                    <w:bottom w:val="single" w:sz="6" w:space="0" w:color="8AC5FE"/>
                    <w:right w:val="single" w:sz="6" w:space="0" w:color="8AC5FE"/>
                  </w:divBdr>
                  <w:divsChild>
                    <w:div w:id="136997156">
                      <w:marLeft w:val="0"/>
                      <w:marRight w:val="0"/>
                      <w:marTop w:val="0"/>
                      <w:marBottom w:val="0"/>
                      <w:divBdr>
                        <w:top w:val="none" w:sz="0" w:space="0" w:color="auto"/>
                        <w:left w:val="none" w:sz="0" w:space="0" w:color="auto"/>
                        <w:bottom w:val="none" w:sz="0" w:space="0" w:color="auto"/>
                        <w:right w:val="none" w:sz="0" w:space="0" w:color="auto"/>
                      </w:divBdr>
                      <w:divsChild>
                        <w:div w:id="831524922">
                          <w:marLeft w:val="0"/>
                          <w:marRight w:val="0"/>
                          <w:marTop w:val="0"/>
                          <w:marBottom w:val="0"/>
                          <w:divBdr>
                            <w:top w:val="none" w:sz="0" w:space="0" w:color="auto"/>
                            <w:left w:val="none" w:sz="0" w:space="0" w:color="auto"/>
                            <w:bottom w:val="none" w:sz="0" w:space="0" w:color="auto"/>
                            <w:right w:val="none" w:sz="0" w:space="0" w:color="auto"/>
                          </w:divBdr>
                          <w:divsChild>
                            <w:div w:id="910700568">
                              <w:marLeft w:val="0"/>
                              <w:marRight w:val="0"/>
                              <w:marTop w:val="0"/>
                              <w:marBottom w:val="0"/>
                              <w:divBdr>
                                <w:top w:val="none" w:sz="0" w:space="0" w:color="auto"/>
                                <w:left w:val="none" w:sz="0" w:space="0" w:color="auto"/>
                                <w:bottom w:val="none" w:sz="0" w:space="0" w:color="auto"/>
                                <w:right w:val="none" w:sz="0" w:space="0" w:color="auto"/>
                              </w:divBdr>
                              <w:divsChild>
                                <w:div w:id="12726110">
                                  <w:marLeft w:val="0"/>
                                  <w:marRight w:val="0"/>
                                  <w:marTop w:val="0"/>
                                  <w:marBottom w:val="0"/>
                                  <w:divBdr>
                                    <w:top w:val="none" w:sz="0" w:space="0" w:color="auto"/>
                                    <w:left w:val="none" w:sz="0" w:space="0" w:color="auto"/>
                                    <w:bottom w:val="none" w:sz="0" w:space="0" w:color="auto"/>
                                    <w:right w:val="none" w:sz="0" w:space="0" w:color="auto"/>
                                  </w:divBdr>
                                  <w:divsChild>
                                    <w:div w:id="617757698">
                                      <w:marLeft w:val="0"/>
                                      <w:marRight w:val="0"/>
                                      <w:marTop w:val="0"/>
                                      <w:marBottom w:val="0"/>
                                      <w:divBdr>
                                        <w:top w:val="none" w:sz="0" w:space="0" w:color="auto"/>
                                        <w:left w:val="none" w:sz="0" w:space="0" w:color="auto"/>
                                        <w:bottom w:val="none" w:sz="0" w:space="0" w:color="auto"/>
                                        <w:right w:val="none" w:sz="0" w:space="0" w:color="auto"/>
                                      </w:divBdr>
                                    </w:div>
                                    <w:div w:id="981227958">
                                      <w:marLeft w:val="0"/>
                                      <w:marRight w:val="0"/>
                                      <w:marTop w:val="0"/>
                                      <w:marBottom w:val="0"/>
                                      <w:divBdr>
                                        <w:top w:val="none" w:sz="0" w:space="0" w:color="auto"/>
                                        <w:left w:val="none" w:sz="0" w:space="0" w:color="auto"/>
                                        <w:bottom w:val="none" w:sz="0" w:space="0" w:color="auto"/>
                                        <w:right w:val="none" w:sz="0" w:space="0" w:color="auto"/>
                                      </w:divBdr>
                                    </w:div>
                                    <w:div w:id="54747441">
                                      <w:marLeft w:val="0"/>
                                      <w:marRight w:val="0"/>
                                      <w:marTop w:val="0"/>
                                      <w:marBottom w:val="0"/>
                                      <w:divBdr>
                                        <w:top w:val="none" w:sz="0" w:space="0" w:color="auto"/>
                                        <w:left w:val="none" w:sz="0" w:space="0" w:color="auto"/>
                                        <w:bottom w:val="none" w:sz="0" w:space="0" w:color="auto"/>
                                        <w:right w:val="none" w:sz="0" w:space="0" w:color="auto"/>
                                      </w:divBdr>
                                      <w:divsChild>
                                        <w:div w:id="1195844837">
                                          <w:marLeft w:val="0"/>
                                          <w:marRight w:val="0"/>
                                          <w:marTop w:val="0"/>
                                          <w:marBottom w:val="0"/>
                                          <w:divBdr>
                                            <w:top w:val="none" w:sz="0" w:space="0" w:color="auto"/>
                                            <w:left w:val="none" w:sz="0" w:space="0" w:color="auto"/>
                                            <w:bottom w:val="none" w:sz="0" w:space="0" w:color="auto"/>
                                            <w:right w:val="none" w:sz="0" w:space="0" w:color="auto"/>
                                          </w:divBdr>
                                          <w:divsChild>
                                            <w:div w:id="741148442">
                                              <w:marLeft w:val="0"/>
                                              <w:marRight w:val="0"/>
                                              <w:marTop w:val="0"/>
                                              <w:marBottom w:val="0"/>
                                              <w:divBdr>
                                                <w:top w:val="none" w:sz="0" w:space="0" w:color="auto"/>
                                                <w:left w:val="none" w:sz="0" w:space="0" w:color="auto"/>
                                                <w:bottom w:val="none" w:sz="0" w:space="0" w:color="auto"/>
                                                <w:right w:val="none" w:sz="0" w:space="0" w:color="auto"/>
                                              </w:divBdr>
                                            </w:div>
                                            <w:div w:id="15026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http:/www.zgcrc.com.cn/%22%22" TargetMode="External"/><Relationship Id="rId5" Type="http://schemas.openxmlformats.org/officeDocument/2006/relationships/hyperlink" Target="http://job.njtu.edu.cn/NCPortal/portal/guest/index/__pmNCPJyxtPlugin0x1WAR0x1ncpJyxtPlugin0x1INSTANCE0x17198982257NmR_view/__wsNCPJyxtPlugin0x1WAR0x1ncpJyxtPlugin0x1INSTANCE0x17198982257NmR_maximized/__rpNCPJyxtPlugin0x1WAR0x1ncpJyxtPlugin0x1INSTANCE0x17198982257NmR_action/one/__rpNCPJyxtPlugin0x1WAR0x1ncpJyxtPlugin0x1INSTANCE0x17198982257NmR_form-submit/true/__rpNCPJyxtPlugin0x1WAR0x1ncpJyxtPlugin0x1INSTANCE0x17198982257NmR_zpxxid/%22%22mailto:xy@zgcrc.com.cn%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2014-03-21T09:02:00Z</dcterms:created>
  <dcterms:modified xsi:type="dcterms:W3CDTF">2014-03-21T09:02:00Z</dcterms:modified>
</cp:coreProperties>
</file>