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8D" w:rsidRPr="00F34B8D" w:rsidRDefault="00866377" w:rsidP="00866377">
      <w:pPr>
        <w:widowControl/>
        <w:wordWrap w:val="0"/>
        <w:spacing w:before="100" w:beforeAutospacing="1" w:after="100" w:afterAutospacing="1"/>
        <w:jc w:val="left"/>
        <w:rPr>
          <w:rFonts w:ascii="Verdana" w:eastAsia="宋体" w:hAnsi="Verdana" w:cs="宋体"/>
          <w:color w:val="444444"/>
          <w:kern w:val="0"/>
          <w:szCs w:val="21"/>
        </w:rPr>
      </w:pPr>
      <w:r w:rsidRPr="00F34B8D">
        <w:rPr>
          <w:rFonts w:ascii="Verdana" w:eastAsia="宋体" w:hAnsi="Verdana" w:cs="宋体"/>
          <w:b/>
          <w:bCs/>
          <w:color w:val="444444"/>
          <w:kern w:val="0"/>
          <w:szCs w:val="21"/>
        </w:rPr>
        <w:t>天纳克全球</w:t>
      </w:r>
    </w:p>
    <w:p w:rsidR="00866377" w:rsidRPr="00866377" w:rsidRDefault="00866377" w:rsidP="00F34B8D">
      <w:pPr>
        <w:widowControl/>
        <w:wordWrap w:val="0"/>
        <w:spacing w:before="100" w:beforeAutospacing="1" w:after="100" w:afterAutospacing="1"/>
        <w:ind w:firstLineChars="200" w:firstLine="420"/>
        <w:jc w:val="left"/>
        <w:rPr>
          <w:rFonts w:ascii="Verdana" w:eastAsia="宋体" w:hAnsi="Verdana" w:cs="宋体"/>
          <w:color w:val="444444"/>
          <w:kern w:val="0"/>
          <w:szCs w:val="21"/>
        </w:rPr>
      </w:pPr>
      <w:r w:rsidRPr="00866377">
        <w:rPr>
          <w:rFonts w:ascii="Verdana" w:eastAsia="宋体" w:hAnsi="Verdana" w:cs="宋体"/>
          <w:color w:val="444444"/>
          <w:kern w:val="0"/>
          <w:szCs w:val="21"/>
        </w:rPr>
        <w:t>Tenneco</w:t>
      </w:r>
      <w:r w:rsidRPr="00866377">
        <w:rPr>
          <w:rFonts w:ascii="Verdana" w:eastAsia="宋体" w:hAnsi="Verdana" w:cs="宋体"/>
          <w:color w:val="444444"/>
          <w:kern w:val="0"/>
          <w:szCs w:val="21"/>
        </w:rPr>
        <w:t>天纳克</w:t>
      </w:r>
      <w:r w:rsidRPr="00866377">
        <w:rPr>
          <w:rFonts w:ascii="Verdana" w:eastAsia="宋体" w:hAnsi="Verdana" w:cs="宋体"/>
          <w:color w:val="444444"/>
          <w:kern w:val="0"/>
          <w:szCs w:val="21"/>
        </w:rPr>
        <w:t> (</w:t>
      </w:r>
      <w:r w:rsidRPr="00866377">
        <w:rPr>
          <w:rFonts w:ascii="Verdana" w:eastAsia="宋体" w:hAnsi="Verdana" w:cs="宋体"/>
          <w:color w:val="444444"/>
          <w:kern w:val="0"/>
          <w:szCs w:val="21"/>
        </w:rPr>
        <w:t>纽约证交所代码</w:t>
      </w:r>
      <w:r w:rsidRPr="00866377">
        <w:rPr>
          <w:rFonts w:ascii="Verdana" w:eastAsia="宋体" w:hAnsi="Verdana" w:cs="宋体"/>
          <w:color w:val="444444"/>
          <w:kern w:val="0"/>
          <w:szCs w:val="21"/>
        </w:rPr>
        <w:t>: TEN)</w:t>
      </w:r>
      <w:r w:rsidRPr="00866377">
        <w:rPr>
          <w:rFonts w:ascii="Verdana" w:eastAsia="宋体" w:hAnsi="Verdana" w:cs="宋体"/>
          <w:color w:val="444444"/>
          <w:kern w:val="0"/>
          <w:szCs w:val="21"/>
        </w:rPr>
        <w:t>，在</w:t>
      </w:r>
      <w:hyperlink r:id="rId6" w:tgtFrame="_blank" w:history="1">
        <w:r w:rsidRPr="00951E1A">
          <w:rPr>
            <w:rFonts w:ascii="Verdana" w:eastAsia="宋体" w:hAnsi="Verdana" w:cs="宋体"/>
            <w:color w:val="444444"/>
            <w:kern w:val="0"/>
            <w:szCs w:val="21"/>
          </w:rPr>
          <w:t>汽车</w:t>
        </w:r>
      </w:hyperlink>
      <w:r w:rsidRPr="00866377">
        <w:rPr>
          <w:rFonts w:ascii="Verdana" w:eastAsia="宋体" w:hAnsi="Verdana" w:cs="宋体"/>
          <w:color w:val="444444"/>
          <w:kern w:val="0"/>
          <w:szCs w:val="21"/>
        </w:rPr>
        <w:t>悬挂系统和排气系统及产品领域是全球领先的制造商和供应商之一。天纳克以其丰富的品牌、均衡的产品线、领先的技术和杰出的专业人才，服务于全球市场，致力于满足并超越客户的需求。随着全球营业规模的持续增长以及在新兴市场业务的不断拓展，由此巩固并加强了天纳克在全球汽车零部件工业领域的领导地位。</w:t>
      </w:r>
    </w:p>
    <w:p w:rsidR="00866377" w:rsidRPr="00866377" w:rsidRDefault="00866377" w:rsidP="00866377">
      <w:pPr>
        <w:widowControl/>
        <w:wordWrap w:val="0"/>
        <w:spacing w:before="100" w:beforeAutospacing="1" w:after="100" w:afterAutospacing="1"/>
        <w:jc w:val="left"/>
        <w:rPr>
          <w:rFonts w:ascii="Verdana" w:eastAsia="宋体" w:hAnsi="Verdana" w:cs="宋体"/>
          <w:color w:val="444444"/>
          <w:kern w:val="0"/>
          <w:szCs w:val="21"/>
        </w:rPr>
      </w:pPr>
      <w:r w:rsidRPr="00F34B8D">
        <w:rPr>
          <w:rFonts w:ascii="Verdana" w:eastAsia="宋体" w:hAnsi="Verdana" w:cs="宋体"/>
          <w:b/>
          <w:bCs/>
          <w:color w:val="444444"/>
          <w:kern w:val="0"/>
          <w:szCs w:val="21"/>
        </w:rPr>
        <w:t>天纳克中国</w:t>
      </w:r>
    </w:p>
    <w:p w:rsidR="00866377" w:rsidRPr="00866377" w:rsidRDefault="00866377" w:rsidP="00866377">
      <w:pPr>
        <w:widowControl/>
        <w:wordWrap w:val="0"/>
        <w:spacing w:before="100" w:beforeAutospacing="1" w:after="100" w:afterAutospacing="1"/>
        <w:jc w:val="left"/>
        <w:rPr>
          <w:rFonts w:ascii="Verdana" w:eastAsia="宋体" w:hAnsi="Verdana" w:cs="宋体"/>
          <w:color w:val="444444"/>
          <w:kern w:val="0"/>
          <w:szCs w:val="21"/>
        </w:rPr>
      </w:pPr>
      <w:r w:rsidRPr="00866377">
        <w:rPr>
          <w:rFonts w:ascii="Verdana" w:eastAsia="宋体" w:hAnsi="Verdana" w:cs="宋体"/>
          <w:color w:val="444444"/>
          <w:kern w:val="0"/>
          <w:szCs w:val="21"/>
        </w:rPr>
        <w:t xml:space="preserve">    </w:t>
      </w:r>
      <w:r w:rsidR="00F34B8D">
        <w:rPr>
          <w:rFonts w:ascii="Verdana" w:eastAsia="宋体" w:hAnsi="Verdana" w:cs="宋体" w:hint="eastAsia"/>
          <w:color w:val="444444"/>
          <w:kern w:val="0"/>
          <w:szCs w:val="21"/>
        </w:rPr>
        <w:t xml:space="preserve"> </w:t>
      </w:r>
      <w:r w:rsidRPr="00866377">
        <w:rPr>
          <w:rFonts w:ascii="Verdana" w:eastAsia="宋体" w:hAnsi="Verdana" w:cs="宋体"/>
          <w:color w:val="444444"/>
          <w:kern w:val="0"/>
          <w:szCs w:val="21"/>
        </w:rPr>
        <w:t>天纳克作为首批进入中国市场并在中国设立制造工厂的国际汽车零部件制造商之一，目前已经成为在中国领先的排气系统和悬挂系统供应商。天纳克在中国现有</w:t>
      </w:r>
      <w:r w:rsidR="00A425C0">
        <w:rPr>
          <w:rFonts w:ascii="Verdana" w:eastAsia="宋体" w:hAnsi="Verdana" w:cs="宋体"/>
          <w:color w:val="444444"/>
          <w:kern w:val="0"/>
          <w:szCs w:val="21"/>
        </w:rPr>
        <w:t>1</w:t>
      </w:r>
      <w:r w:rsidR="00A425C0">
        <w:rPr>
          <w:rFonts w:ascii="Verdana" w:eastAsia="宋体" w:hAnsi="Verdana" w:cs="宋体" w:hint="eastAsia"/>
          <w:color w:val="444444"/>
          <w:kern w:val="0"/>
          <w:szCs w:val="21"/>
        </w:rPr>
        <w:t>4</w:t>
      </w:r>
      <w:r w:rsidRPr="00866377">
        <w:rPr>
          <w:rFonts w:ascii="Verdana" w:eastAsia="宋体" w:hAnsi="Verdana" w:cs="宋体"/>
          <w:color w:val="444444"/>
          <w:kern w:val="0"/>
          <w:szCs w:val="21"/>
        </w:rPr>
        <w:t>家制造工厂和</w:t>
      </w:r>
      <w:r w:rsidRPr="00866377">
        <w:rPr>
          <w:rFonts w:ascii="Verdana" w:eastAsia="宋体" w:hAnsi="Verdana" w:cs="宋体"/>
          <w:color w:val="444444"/>
          <w:kern w:val="0"/>
          <w:szCs w:val="21"/>
        </w:rPr>
        <w:t>9</w:t>
      </w:r>
      <w:r w:rsidRPr="00866377">
        <w:rPr>
          <w:rFonts w:ascii="Verdana" w:eastAsia="宋体" w:hAnsi="Verdana" w:cs="宋体"/>
          <w:color w:val="444444"/>
          <w:kern w:val="0"/>
          <w:szCs w:val="21"/>
        </w:rPr>
        <w:t>家</w:t>
      </w:r>
      <w:r w:rsidRPr="00866377">
        <w:rPr>
          <w:rFonts w:ascii="Verdana" w:eastAsia="宋体" w:hAnsi="Verdana" w:cs="宋体"/>
          <w:color w:val="444444"/>
          <w:kern w:val="0"/>
          <w:szCs w:val="21"/>
        </w:rPr>
        <w:t>JIT</w:t>
      </w:r>
      <w:r w:rsidRPr="00866377">
        <w:rPr>
          <w:rFonts w:ascii="Verdana" w:eastAsia="宋体" w:hAnsi="Verdana" w:cs="宋体"/>
          <w:color w:val="444444"/>
          <w:kern w:val="0"/>
          <w:szCs w:val="21"/>
        </w:rPr>
        <w:t>工厂，并在</w:t>
      </w:r>
      <w:hyperlink r:id="rId7" w:tgtFrame="_blank" w:history="1">
        <w:r w:rsidRPr="00951E1A">
          <w:rPr>
            <w:rFonts w:ascii="Verdana" w:eastAsia="宋体" w:hAnsi="Verdana" w:cs="宋体"/>
            <w:color w:val="444444"/>
            <w:kern w:val="0"/>
            <w:szCs w:val="21"/>
          </w:rPr>
          <w:t>上海</w:t>
        </w:r>
      </w:hyperlink>
      <w:r w:rsidRPr="00866377">
        <w:rPr>
          <w:rFonts w:ascii="Verdana" w:eastAsia="宋体" w:hAnsi="Verdana" w:cs="宋体"/>
          <w:color w:val="444444"/>
          <w:kern w:val="0"/>
          <w:szCs w:val="21"/>
        </w:rPr>
        <w:t>有一家面向亚太地区的排气系统技术研发中心。</w:t>
      </w:r>
    </w:p>
    <w:p w:rsidR="00A425C0" w:rsidRPr="00A425C0" w:rsidRDefault="00A425C0" w:rsidP="00A425C0">
      <w:pPr>
        <w:widowControl/>
        <w:wordWrap w:val="0"/>
        <w:spacing w:before="100" w:beforeAutospacing="1" w:after="100" w:afterAutospacing="1"/>
        <w:jc w:val="left"/>
        <w:rPr>
          <w:rFonts w:ascii="Verdana" w:eastAsia="宋体" w:hAnsi="Verdana" w:cs="宋体" w:hint="eastAsia"/>
          <w:b/>
          <w:bCs/>
          <w:color w:val="444444"/>
          <w:kern w:val="0"/>
          <w:szCs w:val="21"/>
        </w:rPr>
      </w:pPr>
      <w:r w:rsidRPr="00A425C0">
        <w:rPr>
          <w:rFonts w:ascii="Verdana" w:eastAsia="宋体" w:hAnsi="Verdana" w:cs="宋体" w:hint="eastAsia"/>
          <w:b/>
          <w:bCs/>
          <w:color w:val="444444"/>
          <w:kern w:val="0"/>
          <w:szCs w:val="21"/>
        </w:rPr>
        <w:t>天纳克北京</w:t>
      </w:r>
    </w:p>
    <w:p w:rsidR="00A425C0" w:rsidRDefault="00866377" w:rsidP="00A425C0">
      <w:pPr>
        <w:widowControl/>
        <w:shd w:val="clear" w:color="auto" w:fill="FFFFFF"/>
        <w:spacing w:line="375" w:lineRule="atLeast"/>
        <w:ind w:firstLineChars="200" w:firstLine="420"/>
        <w:jc w:val="left"/>
        <w:rPr>
          <w:rFonts w:ascii="宋体" w:eastAsia="宋体" w:hAnsi="宋体" w:cs="宋体"/>
          <w:color w:val="333333"/>
          <w:kern w:val="0"/>
          <w:szCs w:val="21"/>
        </w:rPr>
      </w:pPr>
      <w:r w:rsidRPr="00866377">
        <w:rPr>
          <w:rFonts w:ascii="Verdana" w:eastAsia="宋体" w:hAnsi="Verdana" w:cs="宋体"/>
          <w:color w:val="444444"/>
          <w:kern w:val="0"/>
          <w:szCs w:val="21"/>
        </w:rPr>
        <w:t> </w:t>
      </w:r>
      <w:r w:rsidR="00A425C0" w:rsidRPr="00DF7EA9">
        <w:rPr>
          <w:rFonts w:ascii="宋体" w:eastAsia="宋体" w:hAnsi="宋体" w:cs="宋体"/>
          <w:color w:val="333333"/>
          <w:kern w:val="0"/>
          <w:szCs w:val="21"/>
        </w:rPr>
        <w:t>天纳克（北京）汽车减振器有限公司成立于1995年，</w:t>
      </w:r>
      <w:r w:rsidR="00A425C0">
        <w:rPr>
          <w:rFonts w:ascii="宋体" w:eastAsia="宋体" w:hAnsi="宋体" w:cs="宋体" w:hint="eastAsia"/>
          <w:color w:val="333333"/>
          <w:kern w:val="0"/>
          <w:szCs w:val="21"/>
        </w:rPr>
        <w:t>位于</w:t>
      </w:r>
      <w:r w:rsidR="00A425C0" w:rsidRPr="0001584C">
        <w:rPr>
          <w:rFonts w:ascii="宋体" w:eastAsia="宋体" w:hAnsi="宋体" w:cs="宋体" w:hint="eastAsia"/>
          <w:b/>
          <w:color w:val="333333"/>
          <w:kern w:val="0"/>
          <w:szCs w:val="21"/>
        </w:rPr>
        <w:t>北京市通州经济技术开发区</w:t>
      </w:r>
      <w:r w:rsidR="00A425C0">
        <w:rPr>
          <w:rFonts w:ascii="宋体" w:eastAsia="宋体" w:hAnsi="宋体" w:cs="宋体" w:hint="eastAsia"/>
          <w:color w:val="333333"/>
          <w:kern w:val="0"/>
          <w:szCs w:val="21"/>
        </w:rPr>
        <w:t>，</w:t>
      </w:r>
      <w:r w:rsidR="00A425C0" w:rsidRPr="00DF7EA9">
        <w:rPr>
          <w:rFonts w:ascii="宋体" w:eastAsia="宋体" w:hAnsi="宋体" w:cs="宋体"/>
          <w:color w:val="333333"/>
          <w:kern w:val="0"/>
          <w:szCs w:val="21"/>
        </w:rPr>
        <w:t>是天纳克在中国最早投资的合资企业。合资双方分别是世界著名的减振器制造商——美国天纳克汽车工业有限公司（65%）和北京汽车工业控股有限责任公司（35%）；公司注册资本1162万美元，美方控股。公司集设计、开发、生产及销售汽车减振器于一身</w:t>
      </w:r>
      <w:r w:rsidR="00A425C0">
        <w:rPr>
          <w:rFonts w:ascii="宋体" w:eastAsia="宋体" w:hAnsi="宋体" w:cs="宋体" w:hint="eastAsia"/>
          <w:color w:val="333333"/>
          <w:kern w:val="0"/>
          <w:szCs w:val="21"/>
        </w:rPr>
        <w:t>，公司</w:t>
      </w:r>
      <w:r w:rsidR="00A425C0" w:rsidRPr="00DF7EA9">
        <w:rPr>
          <w:rFonts w:ascii="宋体" w:eastAsia="宋体" w:hAnsi="宋体" w:cs="宋体"/>
          <w:color w:val="333333"/>
          <w:kern w:val="0"/>
          <w:szCs w:val="21"/>
        </w:rPr>
        <w:t>位于北京市通州区通州工业开发区梧桐路，厂区占地面积共30774m2; 建筑面积：14,000 m2。经历十多年的发展，公司目前现已经具备了</w:t>
      </w:r>
      <w:r w:rsidR="00A425C0">
        <w:rPr>
          <w:rFonts w:ascii="宋体" w:eastAsia="宋体" w:hAnsi="宋体" w:cs="宋体" w:hint="eastAsia"/>
          <w:color w:val="333333"/>
          <w:kern w:val="0"/>
          <w:szCs w:val="21"/>
        </w:rPr>
        <w:t>8</w:t>
      </w:r>
      <w:r w:rsidR="00A425C0" w:rsidRPr="00DF7EA9">
        <w:rPr>
          <w:rFonts w:ascii="宋体" w:eastAsia="宋体" w:hAnsi="宋体" w:cs="宋体"/>
          <w:color w:val="333333"/>
          <w:kern w:val="0"/>
          <w:szCs w:val="21"/>
        </w:rPr>
        <w:t>00万支减振器的产能。</w:t>
      </w:r>
      <w:r w:rsidR="00A425C0">
        <w:rPr>
          <w:rFonts w:ascii="宋体" w:eastAsia="宋体" w:hAnsi="宋体" w:cs="宋体" w:hint="eastAsia"/>
          <w:color w:val="333333"/>
          <w:kern w:val="0"/>
          <w:szCs w:val="21"/>
        </w:rPr>
        <w:t>在职员工近700人。</w:t>
      </w:r>
      <w:r w:rsidR="00A425C0" w:rsidRPr="00DF7EA9">
        <w:rPr>
          <w:rFonts w:ascii="宋体" w:eastAsia="宋体" w:hAnsi="宋体" w:cs="宋体"/>
          <w:color w:val="333333"/>
          <w:kern w:val="0"/>
          <w:szCs w:val="21"/>
        </w:rPr>
        <w:t xml:space="preserve"> </w:t>
      </w:r>
    </w:p>
    <w:p w:rsidR="00A425C0" w:rsidRPr="00991522" w:rsidRDefault="00A425C0" w:rsidP="00A425C0">
      <w:pPr>
        <w:widowControl/>
        <w:shd w:val="clear" w:color="auto" w:fill="FFFFFF"/>
        <w:spacing w:line="360" w:lineRule="atLeast"/>
        <w:ind w:firstLineChars="150" w:firstLine="315"/>
        <w:jc w:val="left"/>
        <w:rPr>
          <w:rFonts w:ascii="宋体" w:eastAsia="宋体" w:hAnsi="宋体" w:cs="宋体"/>
          <w:color w:val="333333"/>
          <w:kern w:val="0"/>
          <w:szCs w:val="21"/>
        </w:rPr>
      </w:pPr>
      <w:r w:rsidRPr="00991522">
        <w:rPr>
          <w:rFonts w:ascii="宋体" w:eastAsia="宋体" w:hAnsi="宋体" w:cs="宋体"/>
          <w:color w:val="333333"/>
          <w:kern w:val="0"/>
          <w:szCs w:val="21"/>
        </w:rPr>
        <w:t>天纳克的全球客户基础非常均衡。我们为众多的全球经营的跨国汽车整车制造厂商如</w:t>
      </w:r>
      <w:r w:rsidRPr="00991522">
        <w:rPr>
          <w:rFonts w:ascii="宋体" w:eastAsia="宋体" w:hAnsi="宋体" w:cs="宋体"/>
          <w:b/>
          <w:color w:val="333333"/>
          <w:kern w:val="0"/>
          <w:szCs w:val="21"/>
        </w:rPr>
        <w:t>通用、福特、大众、戴姆勒-克莱斯勒、标致雪铁龙、丰田、本田</w:t>
      </w:r>
      <w:r>
        <w:rPr>
          <w:rFonts w:ascii="宋体" w:eastAsia="宋体" w:hAnsi="宋体" w:cs="宋体" w:hint="eastAsia"/>
          <w:b/>
          <w:color w:val="333333"/>
          <w:kern w:val="0"/>
          <w:szCs w:val="21"/>
        </w:rPr>
        <w:t>、现代</w:t>
      </w:r>
      <w:r w:rsidRPr="00991522">
        <w:rPr>
          <w:rFonts w:ascii="宋体" w:eastAsia="宋体" w:hAnsi="宋体" w:cs="宋体"/>
          <w:b/>
          <w:color w:val="333333"/>
          <w:kern w:val="0"/>
          <w:szCs w:val="21"/>
        </w:rPr>
        <w:t>和尼桑</w:t>
      </w:r>
      <w:r w:rsidRPr="00991522">
        <w:rPr>
          <w:rFonts w:ascii="宋体" w:eastAsia="宋体" w:hAnsi="宋体" w:cs="宋体"/>
          <w:color w:val="333333"/>
          <w:kern w:val="0"/>
          <w:szCs w:val="21"/>
        </w:rPr>
        <w:t>等汽车公司提供优质的产品和服务。</w:t>
      </w:r>
    </w:p>
    <w:p w:rsidR="00866377" w:rsidRPr="00545ACF" w:rsidRDefault="00545ACF" w:rsidP="00866377">
      <w:pPr>
        <w:widowControl/>
        <w:wordWrap w:val="0"/>
        <w:spacing w:before="100" w:beforeAutospacing="1" w:after="100" w:afterAutospacing="1"/>
        <w:jc w:val="left"/>
        <w:rPr>
          <w:rFonts w:ascii="Verdana" w:eastAsia="宋体" w:hAnsi="Verdana" w:cs="宋体"/>
          <w:color w:val="444444"/>
          <w:kern w:val="0"/>
          <w:szCs w:val="21"/>
          <w:u w:val="single"/>
        </w:rPr>
      </w:pPr>
      <w:r>
        <w:rPr>
          <w:rFonts w:ascii="Verdana" w:eastAsia="宋体" w:hAnsi="Verdana" w:cs="宋体" w:hint="eastAsia"/>
          <w:color w:val="444444"/>
          <w:kern w:val="0"/>
          <w:szCs w:val="21"/>
        </w:rPr>
        <w:t xml:space="preserve">    </w:t>
      </w:r>
      <w:r>
        <w:rPr>
          <w:rFonts w:ascii="Verdana" w:eastAsia="宋体" w:hAnsi="Verdana" w:cs="宋体" w:hint="eastAsia"/>
          <w:color w:val="444444"/>
          <w:kern w:val="0"/>
          <w:szCs w:val="21"/>
        </w:rPr>
        <w:t>培训生项目祥情请查阅：</w:t>
      </w:r>
      <w:r w:rsidRPr="00545ACF">
        <w:rPr>
          <w:rFonts w:ascii="Verdana" w:eastAsia="宋体" w:hAnsi="Verdana" w:cs="宋体" w:hint="eastAsia"/>
          <w:color w:val="444444"/>
          <w:kern w:val="0"/>
          <w:szCs w:val="21"/>
        </w:rPr>
        <w:t xml:space="preserve"> </w:t>
      </w:r>
      <w:r w:rsidRPr="00545ACF">
        <w:rPr>
          <w:rFonts w:ascii="Verdana" w:eastAsia="宋体" w:hAnsi="Verdana" w:cs="宋体"/>
          <w:color w:val="444444"/>
          <w:kern w:val="0"/>
          <w:szCs w:val="21"/>
        </w:rPr>
        <w:t>http://campus.51job.com/tenneco2014/job.htm</w:t>
      </w:r>
    </w:p>
    <w:p w:rsidR="00866377" w:rsidRDefault="00866377" w:rsidP="00F34B8D">
      <w:pPr>
        <w:widowControl/>
        <w:wordWrap w:val="0"/>
        <w:spacing w:before="100" w:beforeAutospacing="1" w:after="100" w:afterAutospacing="1"/>
        <w:ind w:firstLineChars="177" w:firstLine="373"/>
        <w:jc w:val="left"/>
        <w:rPr>
          <w:rFonts w:ascii="Verdana" w:eastAsia="宋体" w:hAnsi="Verdana" w:cs="宋体"/>
          <w:b/>
          <w:bCs/>
          <w:color w:val="444444"/>
          <w:kern w:val="0"/>
          <w:szCs w:val="21"/>
        </w:rPr>
      </w:pPr>
      <w:r w:rsidRPr="00F34B8D">
        <w:rPr>
          <w:rFonts w:ascii="Verdana" w:eastAsia="宋体" w:hAnsi="Verdana" w:cs="宋体"/>
          <w:b/>
          <w:bCs/>
          <w:color w:val="444444"/>
          <w:kern w:val="0"/>
          <w:szCs w:val="21"/>
        </w:rPr>
        <w:t>如果</w:t>
      </w:r>
      <w:r w:rsidRPr="00F34B8D">
        <w:rPr>
          <w:rFonts w:ascii="Verdana" w:eastAsia="宋体" w:hAnsi="Verdana" w:cs="宋体" w:hint="eastAsia"/>
          <w:b/>
          <w:bCs/>
          <w:color w:val="444444"/>
          <w:kern w:val="0"/>
          <w:szCs w:val="21"/>
        </w:rPr>
        <w:t>学习</w:t>
      </w:r>
      <w:r w:rsidR="00951E1A" w:rsidRPr="00951E1A">
        <w:rPr>
          <w:rFonts w:ascii="Verdana" w:eastAsia="宋体" w:hAnsi="Verdana" w:cs="宋体" w:hint="eastAsia"/>
          <w:b/>
          <w:bCs/>
          <w:color w:val="4F81BD" w:themeColor="accent1"/>
          <w:kern w:val="0"/>
          <w:szCs w:val="21"/>
        </w:rPr>
        <w:t>车辆、</w:t>
      </w:r>
      <w:r w:rsidR="00A425C0">
        <w:rPr>
          <w:rFonts w:ascii="Verdana" w:eastAsia="宋体" w:hAnsi="Verdana" w:cs="宋体" w:hint="eastAsia"/>
          <w:b/>
          <w:bCs/>
          <w:color w:val="4F81BD" w:themeColor="accent1"/>
          <w:kern w:val="0"/>
          <w:szCs w:val="21"/>
        </w:rPr>
        <w:t>机械</w:t>
      </w:r>
      <w:r w:rsidRPr="00F34B8D">
        <w:rPr>
          <w:rFonts w:ascii="Verdana" w:eastAsia="宋体" w:hAnsi="Verdana" w:cs="宋体" w:hint="eastAsia"/>
          <w:b/>
          <w:bCs/>
          <w:color w:val="4F81BD" w:themeColor="accent1"/>
          <w:kern w:val="0"/>
          <w:szCs w:val="21"/>
        </w:rPr>
        <w:t>专业</w:t>
      </w:r>
      <w:r w:rsidRPr="00F34B8D">
        <w:rPr>
          <w:rFonts w:ascii="Verdana" w:eastAsia="宋体" w:hAnsi="Verdana" w:cs="宋体" w:hint="eastAsia"/>
          <w:b/>
          <w:bCs/>
          <w:color w:val="444444"/>
          <w:kern w:val="0"/>
          <w:szCs w:val="21"/>
        </w:rPr>
        <w:t>的</w:t>
      </w:r>
      <w:r w:rsidR="00A425C0">
        <w:rPr>
          <w:rFonts w:ascii="Verdana" w:eastAsia="宋体" w:hAnsi="Verdana" w:cs="宋体" w:hint="eastAsia"/>
          <w:b/>
          <w:bCs/>
          <w:color w:val="444444"/>
          <w:kern w:val="0"/>
          <w:szCs w:val="21"/>
        </w:rPr>
        <w:t>2014</w:t>
      </w:r>
      <w:r w:rsidR="00B21416">
        <w:rPr>
          <w:rFonts w:ascii="Verdana" w:eastAsia="宋体" w:hAnsi="Verdana" w:cs="宋体" w:hint="eastAsia"/>
          <w:b/>
          <w:bCs/>
          <w:color w:val="444444"/>
          <w:kern w:val="0"/>
          <w:szCs w:val="21"/>
        </w:rPr>
        <w:t>年毕业的同学</w:t>
      </w:r>
      <w:r w:rsidRPr="00F34B8D">
        <w:rPr>
          <w:rFonts w:ascii="Verdana" w:eastAsia="宋体" w:hAnsi="Verdana" w:cs="宋体"/>
          <w:b/>
          <w:bCs/>
          <w:color w:val="444444"/>
          <w:kern w:val="0"/>
          <w:szCs w:val="21"/>
        </w:rPr>
        <w:t>对天纳克培训生职位感兴趣的话，可以把简历直接发给天纳克（</w:t>
      </w:r>
      <w:r w:rsidRPr="00F34B8D">
        <w:rPr>
          <w:rFonts w:ascii="Verdana" w:eastAsia="宋体" w:hAnsi="Verdana" w:cs="宋体" w:hint="eastAsia"/>
          <w:b/>
          <w:bCs/>
          <w:color w:val="444444"/>
          <w:kern w:val="0"/>
          <w:szCs w:val="21"/>
        </w:rPr>
        <w:t>北京</w:t>
      </w:r>
      <w:r w:rsidRPr="00F34B8D">
        <w:rPr>
          <w:rFonts w:ascii="Verdana" w:eastAsia="宋体" w:hAnsi="Verdana" w:cs="宋体"/>
          <w:b/>
          <w:bCs/>
          <w:color w:val="444444"/>
          <w:kern w:val="0"/>
          <w:szCs w:val="21"/>
        </w:rPr>
        <w:t>）</w:t>
      </w:r>
      <w:r w:rsidRPr="00F34B8D">
        <w:rPr>
          <w:rFonts w:ascii="Verdana" w:eastAsia="宋体" w:hAnsi="Verdana" w:cs="宋体" w:hint="eastAsia"/>
          <w:b/>
          <w:bCs/>
          <w:color w:val="444444"/>
          <w:kern w:val="0"/>
          <w:szCs w:val="21"/>
        </w:rPr>
        <w:t>汽车减振器</w:t>
      </w:r>
      <w:r w:rsidRPr="00F34B8D">
        <w:rPr>
          <w:rFonts w:ascii="Verdana" w:eastAsia="宋体" w:hAnsi="Verdana" w:cs="宋体"/>
          <w:b/>
          <w:bCs/>
          <w:color w:val="444444"/>
          <w:kern w:val="0"/>
          <w:szCs w:val="21"/>
        </w:rPr>
        <w:t>有限公司人力资源部</w:t>
      </w:r>
      <w:r w:rsidRPr="00951E1A">
        <w:rPr>
          <w:rFonts w:ascii="Verdana" w:eastAsia="宋体" w:hAnsi="Verdana" w:cs="宋体" w:hint="eastAsia"/>
          <w:b/>
          <w:bCs/>
          <w:color w:val="4F81BD" w:themeColor="accent1"/>
          <w:kern w:val="0"/>
          <w:szCs w:val="21"/>
        </w:rPr>
        <w:t>张文俊</w:t>
      </w:r>
      <w:r w:rsidRPr="00F34B8D">
        <w:rPr>
          <w:rFonts w:ascii="Verdana" w:eastAsia="宋体" w:hAnsi="Verdana" w:cs="宋体"/>
          <w:b/>
          <w:bCs/>
          <w:color w:val="444444"/>
          <w:kern w:val="0"/>
          <w:szCs w:val="21"/>
        </w:rPr>
        <w:t>。</w:t>
      </w:r>
    </w:p>
    <w:p w:rsidR="00F34B8D" w:rsidRDefault="0027544F" w:rsidP="00F34B8D">
      <w:pPr>
        <w:widowControl/>
        <w:wordWrap w:val="0"/>
        <w:spacing w:before="100" w:beforeAutospacing="1" w:after="100" w:afterAutospacing="1"/>
        <w:ind w:firstLine="405"/>
        <w:jc w:val="left"/>
        <w:rPr>
          <w:rFonts w:ascii="Verdana" w:eastAsia="宋体" w:hAnsi="Verdana" w:cs="宋体"/>
          <w:b/>
          <w:bCs/>
          <w:color w:val="444444"/>
          <w:kern w:val="0"/>
          <w:szCs w:val="21"/>
        </w:rPr>
      </w:pPr>
      <w:hyperlink r:id="rId8" w:history="1">
        <w:r w:rsidR="00F34B8D" w:rsidRPr="00B9400E">
          <w:rPr>
            <w:rStyle w:val="a5"/>
            <w:rFonts w:ascii="Verdana" w:eastAsia="宋体" w:hAnsi="Verdana" w:cs="宋体" w:hint="eastAsia"/>
            <w:b/>
            <w:bCs/>
            <w:kern w:val="0"/>
            <w:szCs w:val="21"/>
          </w:rPr>
          <w:t>应聘邮箱</w:t>
        </w:r>
        <w:r w:rsidR="00F34B8D" w:rsidRPr="00B9400E">
          <w:rPr>
            <w:rStyle w:val="a5"/>
            <w:rFonts w:ascii="Verdana" w:eastAsia="宋体" w:hAnsi="Verdana" w:cs="宋体" w:hint="eastAsia"/>
            <w:b/>
            <w:bCs/>
            <w:kern w:val="0"/>
            <w:szCs w:val="21"/>
          </w:rPr>
          <w:t>wzhang2@tenneco.com</w:t>
        </w:r>
      </w:hyperlink>
    </w:p>
    <w:p w:rsidR="00F34B8D" w:rsidRPr="00F34B8D" w:rsidRDefault="00F34B8D" w:rsidP="00F34B8D">
      <w:pPr>
        <w:widowControl/>
        <w:wordWrap w:val="0"/>
        <w:spacing w:before="100" w:beforeAutospacing="1" w:after="100" w:afterAutospacing="1"/>
        <w:ind w:firstLine="405"/>
        <w:jc w:val="left"/>
        <w:rPr>
          <w:rFonts w:ascii="Verdana" w:eastAsia="宋体" w:hAnsi="Verdana" w:cs="宋体"/>
          <w:b/>
          <w:bCs/>
          <w:color w:val="444444"/>
          <w:kern w:val="0"/>
          <w:szCs w:val="21"/>
        </w:rPr>
      </w:pPr>
      <w:r>
        <w:rPr>
          <w:rFonts w:ascii="Verdana" w:eastAsia="宋体" w:hAnsi="Verdana" w:cs="宋体" w:hint="eastAsia"/>
          <w:b/>
          <w:bCs/>
          <w:color w:val="444444"/>
          <w:kern w:val="0"/>
          <w:szCs w:val="21"/>
        </w:rPr>
        <w:t>天纳克（北京）汽车减振器有限公司地址：北京市通州区经济技术开发区梧桐路</w:t>
      </w:r>
    </w:p>
    <w:p w:rsidR="00F34B8D" w:rsidRPr="00866377" w:rsidRDefault="00F34B8D" w:rsidP="00F34B8D">
      <w:pPr>
        <w:widowControl/>
        <w:wordWrap w:val="0"/>
        <w:spacing w:before="100" w:beforeAutospacing="1" w:after="100" w:afterAutospacing="1"/>
        <w:ind w:firstLine="270"/>
        <w:jc w:val="left"/>
        <w:rPr>
          <w:rFonts w:ascii="Verdana" w:eastAsia="宋体" w:hAnsi="Verdana" w:cs="宋体"/>
          <w:color w:val="444444"/>
          <w:kern w:val="0"/>
          <w:sz w:val="18"/>
          <w:szCs w:val="18"/>
        </w:rPr>
      </w:pPr>
    </w:p>
    <w:p w:rsidR="00866377" w:rsidRPr="00866377" w:rsidRDefault="00866377" w:rsidP="00866377">
      <w:pPr>
        <w:widowControl/>
        <w:wordWrap w:val="0"/>
        <w:spacing w:before="100" w:beforeAutospacing="1" w:after="240"/>
        <w:jc w:val="left"/>
        <w:rPr>
          <w:rFonts w:ascii="Verdana" w:eastAsia="宋体" w:hAnsi="Verdana" w:cs="宋体"/>
          <w:color w:val="444444"/>
          <w:kern w:val="0"/>
          <w:sz w:val="18"/>
          <w:szCs w:val="18"/>
        </w:rPr>
      </w:pPr>
      <w:r w:rsidRPr="00866377">
        <w:rPr>
          <w:rFonts w:ascii="Verdana" w:eastAsia="宋体" w:hAnsi="Verdana" w:cs="宋体"/>
          <w:color w:val="444444"/>
          <w:kern w:val="0"/>
          <w:sz w:val="18"/>
          <w:szCs w:val="18"/>
        </w:rPr>
        <w:t>   </w:t>
      </w:r>
    </w:p>
    <w:p w:rsidR="00E3716F" w:rsidRDefault="00E3716F"/>
    <w:sectPr w:rsidR="00E3716F" w:rsidSect="00D718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E0C" w:rsidRDefault="00DF7E0C" w:rsidP="00866377">
      <w:r>
        <w:separator/>
      </w:r>
    </w:p>
  </w:endnote>
  <w:endnote w:type="continuationSeparator" w:id="1">
    <w:p w:rsidR="00DF7E0C" w:rsidRDefault="00DF7E0C" w:rsidP="00866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E0C" w:rsidRDefault="00DF7E0C" w:rsidP="00866377">
      <w:r>
        <w:separator/>
      </w:r>
    </w:p>
  </w:footnote>
  <w:footnote w:type="continuationSeparator" w:id="1">
    <w:p w:rsidR="00DF7E0C" w:rsidRDefault="00DF7E0C" w:rsidP="00866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6377"/>
    <w:rsid w:val="0027544F"/>
    <w:rsid w:val="00545ACF"/>
    <w:rsid w:val="00866377"/>
    <w:rsid w:val="00951E1A"/>
    <w:rsid w:val="00A425C0"/>
    <w:rsid w:val="00A82B48"/>
    <w:rsid w:val="00B21416"/>
    <w:rsid w:val="00D71877"/>
    <w:rsid w:val="00DF7E0C"/>
    <w:rsid w:val="00E3716F"/>
    <w:rsid w:val="00F34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6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6377"/>
    <w:rPr>
      <w:sz w:val="18"/>
      <w:szCs w:val="18"/>
    </w:rPr>
  </w:style>
  <w:style w:type="paragraph" w:styleId="a4">
    <w:name w:val="footer"/>
    <w:basedOn w:val="a"/>
    <w:link w:val="Char0"/>
    <w:uiPriority w:val="99"/>
    <w:semiHidden/>
    <w:unhideWhenUsed/>
    <w:rsid w:val="008663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6377"/>
    <w:rPr>
      <w:sz w:val="18"/>
      <w:szCs w:val="18"/>
    </w:rPr>
  </w:style>
  <w:style w:type="character" w:styleId="a5">
    <w:name w:val="Hyperlink"/>
    <w:basedOn w:val="a0"/>
    <w:uiPriority w:val="99"/>
    <w:unhideWhenUsed/>
    <w:rsid w:val="00866377"/>
    <w:rPr>
      <w:strike w:val="0"/>
      <w:dstrike w:val="0"/>
      <w:color w:val="0066CC"/>
      <w:u w:val="none"/>
      <w:effect w:val="none"/>
    </w:rPr>
  </w:style>
  <w:style w:type="character" w:styleId="a6">
    <w:name w:val="Strong"/>
    <w:basedOn w:val="a0"/>
    <w:uiPriority w:val="22"/>
    <w:qFormat/>
    <w:rsid w:val="008663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4212;&#32856;&#37038;&#31665;wzhang2@tenneco.com" TargetMode="External"/><Relationship Id="rId3" Type="http://schemas.openxmlformats.org/officeDocument/2006/relationships/webSettings" Target="webSettings.xml"/><Relationship Id="rId7" Type="http://schemas.openxmlformats.org/officeDocument/2006/relationships/hyperlink" Target="http://www.2yearjob.com/shangh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iwei.yingjiesheng.com/qich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151</Words>
  <Characters>865</Characters>
  <Application>Microsoft Office Word</Application>
  <DocSecurity>0</DocSecurity>
  <Lines>7</Lines>
  <Paragraphs>2</Paragraphs>
  <ScaleCrop>false</ScaleCrop>
  <Company>Tenneco</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ZhangWenjun</dc:creator>
  <cp:keywords/>
  <dc:description/>
  <cp:lastModifiedBy>ZhangWenjun</cp:lastModifiedBy>
  <cp:revision>7</cp:revision>
  <dcterms:created xsi:type="dcterms:W3CDTF">2012-12-27T02:46:00Z</dcterms:created>
  <dcterms:modified xsi:type="dcterms:W3CDTF">2013-12-06T01:14:00Z</dcterms:modified>
</cp:coreProperties>
</file>