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244293" w:rsidRPr="00244293" w:rsidTr="00244293">
        <w:trPr>
          <w:tblCellSpacing w:w="0" w:type="dxa"/>
        </w:trPr>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阿特金斯顾问（深圳）有限公司北京分公司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244293" w:rsidRPr="00244293">
              <w:trPr>
                <w:tblCellSpacing w:w="0" w:type="dxa"/>
              </w:trPr>
              <w:tc>
                <w:tcPr>
                  <w:tcW w:w="50" w:type="pct"/>
                  <w:noWrap/>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所属行业：</w:t>
                  </w:r>
                </w:p>
              </w:tc>
              <w:tc>
                <w:tcPr>
                  <w:tcW w:w="0" w:type="auto"/>
                  <w:vAlign w:val="center"/>
                  <w:hideMark/>
                </w:tcPr>
                <w:p w:rsidR="00244293" w:rsidRPr="00244293" w:rsidRDefault="00244293" w:rsidP="00244293">
                  <w:pPr>
                    <w:widowControl/>
                    <w:jc w:val="left"/>
                    <w:rPr>
                      <w:rFonts w:ascii="Arial" w:eastAsia="宋体" w:hAnsi="Arial" w:cs="Arial"/>
                      <w:kern w:val="0"/>
                      <w:sz w:val="18"/>
                      <w:szCs w:val="18"/>
                    </w:rPr>
                  </w:pPr>
                </w:p>
              </w:tc>
            </w:tr>
            <w:tr w:rsidR="00244293" w:rsidRPr="00244293">
              <w:trPr>
                <w:tblCellSpacing w:w="0" w:type="dxa"/>
              </w:trPr>
              <w:tc>
                <w:tcPr>
                  <w:tcW w:w="50" w:type="pct"/>
                  <w:noWrap/>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公司地区：</w:t>
                  </w:r>
                </w:p>
              </w:tc>
              <w:tc>
                <w:tcPr>
                  <w:tcW w:w="0" w:type="auto"/>
                  <w:vAlign w:val="center"/>
                  <w:hideMark/>
                </w:tcPr>
                <w:p w:rsidR="00244293" w:rsidRPr="00244293" w:rsidRDefault="00244293" w:rsidP="00244293">
                  <w:pPr>
                    <w:widowControl/>
                    <w:jc w:val="left"/>
                    <w:rPr>
                      <w:rFonts w:ascii="Arial" w:eastAsia="宋体" w:hAnsi="Arial" w:cs="Arial"/>
                      <w:kern w:val="0"/>
                      <w:sz w:val="18"/>
                      <w:szCs w:val="18"/>
                    </w:rPr>
                  </w:pPr>
                </w:p>
              </w:tc>
            </w:tr>
            <w:tr w:rsidR="00244293" w:rsidRPr="00244293">
              <w:trPr>
                <w:tblCellSpacing w:w="0" w:type="dxa"/>
              </w:trPr>
              <w:tc>
                <w:tcPr>
                  <w:tcW w:w="50" w:type="pct"/>
                  <w:noWrap/>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公司类型：</w:t>
                  </w:r>
                </w:p>
              </w:tc>
              <w:tc>
                <w:tcPr>
                  <w:tcW w:w="0" w:type="auto"/>
                  <w:vAlign w:val="center"/>
                  <w:hideMark/>
                </w:tcPr>
                <w:p w:rsidR="00244293" w:rsidRPr="00244293" w:rsidRDefault="00244293" w:rsidP="00244293">
                  <w:pPr>
                    <w:widowControl/>
                    <w:jc w:val="left"/>
                    <w:rPr>
                      <w:rFonts w:ascii="Arial" w:eastAsia="宋体" w:hAnsi="Arial" w:cs="Arial"/>
                      <w:kern w:val="0"/>
                      <w:sz w:val="18"/>
                      <w:szCs w:val="18"/>
                    </w:rPr>
                  </w:pPr>
                </w:p>
              </w:tc>
            </w:tr>
            <w:tr w:rsidR="00244293" w:rsidRPr="00244293">
              <w:trPr>
                <w:tblCellSpacing w:w="0" w:type="dxa"/>
              </w:trPr>
              <w:tc>
                <w:tcPr>
                  <w:tcW w:w="50" w:type="pct"/>
                  <w:noWrap/>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公司性质：</w:t>
                  </w:r>
                </w:p>
              </w:tc>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其他</w:t>
                  </w:r>
                </w:p>
              </w:tc>
            </w:tr>
            <w:tr w:rsidR="00244293" w:rsidRPr="00244293">
              <w:trPr>
                <w:tblCellSpacing w:w="0" w:type="dxa"/>
              </w:trPr>
              <w:tc>
                <w:tcPr>
                  <w:tcW w:w="50" w:type="pct"/>
                  <w:noWrap/>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隶属部门：</w:t>
                  </w:r>
                </w:p>
              </w:tc>
              <w:tc>
                <w:tcPr>
                  <w:tcW w:w="0" w:type="auto"/>
                  <w:vAlign w:val="center"/>
                  <w:hideMark/>
                </w:tcPr>
                <w:p w:rsidR="00244293" w:rsidRPr="00244293" w:rsidRDefault="00244293" w:rsidP="00244293">
                  <w:pPr>
                    <w:widowControl/>
                    <w:jc w:val="left"/>
                    <w:rPr>
                      <w:rFonts w:ascii="Arial" w:eastAsia="宋体" w:hAnsi="Arial" w:cs="Arial"/>
                      <w:kern w:val="0"/>
                      <w:sz w:val="18"/>
                      <w:szCs w:val="18"/>
                    </w:rPr>
                  </w:pPr>
                </w:p>
              </w:tc>
            </w:tr>
          </w:tbl>
          <w:p w:rsidR="00244293" w:rsidRPr="00244293" w:rsidRDefault="00244293" w:rsidP="00244293">
            <w:pPr>
              <w:widowControl/>
              <w:jc w:val="left"/>
              <w:rPr>
                <w:rFonts w:ascii="Arial" w:eastAsia="宋体" w:hAnsi="Arial" w:cs="Arial"/>
                <w:kern w:val="0"/>
                <w:sz w:val="18"/>
                <w:szCs w:val="18"/>
              </w:rPr>
            </w:pPr>
          </w:p>
        </w:tc>
      </w:tr>
    </w:tbl>
    <w:p w:rsidR="00244293" w:rsidRPr="00244293" w:rsidRDefault="00244293" w:rsidP="00244293">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244293" w:rsidRPr="00244293" w:rsidTr="0024429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244293" w:rsidRPr="00244293">
              <w:trPr>
                <w:tblCellSpacing w:w="0" w:type="dxa"/>
              </w:trPr>
              <w:tc>
                <w:tcPr>
                  <w:tcW w:w="1900" w:type="pct"/>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招聘会地点：</w:t>
                  </w:r>
                  <w:r w:rsidRPr="00244293">
                    <w:rPr>
                      <w:rFonts w:ascii="Arial" w:eastAsia="宋体" w:hAnsi="Arial" w:cs="Arial"/>
                      <w:kern w:val="0"/>
                      <w:sz w:val="18"/>
                      <w:szCs w:val="18"/>
                    </w:rPr>
                    <w:t>YF303 </w:t>
                  </w:r>
                </w:p>
              </w:tc>
              <w:tc>
                <w:tcPr>
                  <w:tcW w:w="1900" w:type="pct"/>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招聘会类型：校内</w:t>
                  </w:r>
                </w:p>
              </w:tc>
              <w:tc>
                <w:tcPr>
                  <w:tcW w:w="50" w:type="pct"/>
                  <w:vMerge w:val="restart"/>
                  <w:noWrap/>
                  <w:vAlign w:val="bottom"/>
                  <w:hideMark/>
                </w:tcPr>
                <w:p w:rsidR="00244293" w:rsidRPr="00244293" w:rsidRDefault="00244293" w:rsidP="00244293">
                  <w:pPr>
                    <w:widowControl/>
                    <w:jc w:val="center"/>
                    <w:rPr>
                      <w:rFonts w:ascii="Arial" w:eastAsia="宋体" w:hAnsi="Arial" w:cs="Arial"/>
                      <w:kern w:val="0"/>
                      <w:sz w:val="18"/>
                      <w:szCs w:val="18"/>
                    </w:rPr>
                  </w:pPr>
                </w:p>
              </w:tc>
            </w:tr>
            <w:tr w:rsidR="00244293" w:rsidRPr="00244293">
              <w:trPr>
                <w:tblCellSpacing w:w="0" w:type="dxa"/>
              </w:trPr>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开始时间：</w:t>
                  </w:r>
                  <w:r w:rsidRPr="00244293">
                    <w:rPr>
                      <w:rFonts w:ascii="Arial" w:eastAsia="宋体" w:hAnsi="Arial" w:cs="Arial"/>
                      <w:kern w:val="0"/>
                      <w:sz w:val="18"/>
                      <w:szCs w:val="18"/>
                    </w:rPr>
                    <w:t>2013-11-8 14:00:00</w:t>
                  </w:r>
                </w:p>
              </w:tc>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结束时间：</w:t>
                  </w:r>
                  <w:r w:rsidRPr="00244293">
                    <w:rPr>
                      <w:rFonts w:ascii="Arial" w:eastAsia="宋体" w:hAnsi="Arial" w:cs="Arial"/>
                      <w:kern w:val="0"/>
                      <w:sz w:val="18"/>
                      <w:szCs w:val="18"/>
                    </w:rPr>
                    <w:t>2013-11-8 16:00:00</w:t>
                  </w:r>
                </w:p>
              </w:tc>
              <w:tc>
                <w:tcPr>
                  <w:tcW w:w="0" w:type="auto"/>
                  <w:vMerge/>
                  <w:vAlign w:val="center"/>
                  <w:hideMark/>
                </w:tcPr>
                <w:p w:rsidR="00244293" w:rsidRPr="00244293" w:rsidRDefault="00244293" w:rsidP="00244293">
                  <w:pPr>
                    <w:widowControl/>
                    <w:jc w:val="left"/>
                    <w:rPr>
                      <w:rFonts w:ascii="Arial" w:eastAsia="宋体" w:hAnsi="Arial" w:cs="Arial"/>
                      <w:kern w:val="0"/>
                      <w:sz w:val="18"/>
                      <w:szCs w:val="18"/>
                    </w:rPr>
                  </w:pPr>
                </w:p>
              </w:tc>
            </w:tr>
          </w:tbl>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br/>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招聘会内容：</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244293" w:rsidRPr="00244293" w:rsidTr="00244293">
              <w:trPr>
                <w:tblCellSpacing w:w="15" w:type="dxa"/>
              </w:trPr>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阿特金斯顾问（深圳）有限公司北京分公司</w:t>
                  </w:r>
                  <w:r w:rsidRPr="00244293">
                    <w:rPr>
                      <w:rFonts w:ascii="Arial" w:eastAsia="宋体" w:hAnsi="Arial" w:cs="Arial"/>
                      <w:kern w:val="0"/>
                      <w:sz w:val="18"/>
                      <w:szCs w:val="18"/>
                    </w:rPr>
                    <w:t>2014</w:t>
                  </w:r>
                  <w:r w:rsidRPr="00244293">
                    <w:rPr>
                      <w:rFonts w:ascii="Arial" w:eastAsia="宋体" w:hAnsi="Arial" w:cs="Arial"/>
                      <w:kern w:val="0"/>
                      <w:sz w:val="18"/>
                      <w:szCs w:val="18"/>
                    </w:rPr>
                    <w:t>北京交通大学专场招聘会</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pict>
                      <v:rect id="_x0000_i1025" style="width:0;height:1.5pt" o:hralign="center" o:hrstd="t" o:hrnoshade="t" o:hr="t" fillcolor="#a0a0a0" stroked="f"/>
                    </w:pict>
                  </w:r>
                </w:p>
              </w:tc>
            </w:tr>
            <w:tr w:rsidR="00244293" w:rsidRPr="00244293" w:rsidTr="00244293">
              <w:trPr>
                <w:tblCellSpacing w:w="15" w:type="dxa"/>
              </w:trPr>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     </w:t>
                  </w:r>
                  <w:r w:rsidRPr="00244293">
                    <w:rPr>
                      <w:rFonts w:ascii="Arial" w:eastAsia="宋体" w:hAnsi="Arial" w:cs="Arial"/>
                      <w:kern w:val="0"/>
                      <w:sz w:val="18"/>
                      <w:szCs w:val="18"/>
                    </w:rPr>
                    <w:t>时间：</w:t>
                  </w:r>
                  <w:r w:rsidRPr="00244293">
                    <w:rPr>
                      <w:rFonts w:ascii="Arial" w:eastAsia="宋体" w:hAnsi="Arial" w:cs="Arial"/>
                      <w:kern w:val="0"/>
                      <w:sz w:val="18"/>
                      <w:szCs w:val="18"/>
                    </w:rPr>
                    <w:t>2013</w:t>
                  </w:r>
                  <w:r w:rsidRPr="00244293">
                    <w:rPr>
                      <w:rFonts w:ascii="Arial" w:eastAsia="宋体" w:hAnsi="Arial" w:cs="Arial"/>
                      <w:kern w:val="0"/>
                      <w:sz w:val="18"/>
                      <w:szCs w:val="18"/>
                    </w:rPr>
                    <w:t>年</w:t>
                  </w:r>
                  <w:r w:rsidRPr="00244293">
                    <w:rPr>
                      <w:rFonts w:ascii="Arial" w:eastAsia="宋体" w:hAnsi="Arial" w:cs="Arial"/>
                      <w:kern w:val="0"/>
                      <w:sz w:val="18"/>
                      <w:szCs w:val="18"/>
                    </w:rPr>
                    <w:t>11</w:t>
                  </w:r>
                  <w:r w:rsidRPr="00244293">
                    <w:rPr>
                      <w:rFonts w:ascii="Arial" w:eastAsia="宋体" w:hAnsi="Arial" w:cs="Arial"/>
                      <w:kern w:val="0"/>
                      <w:sz w:val="18"/>
                      <w:szCs w:val="18"/>
                    </w:rPr>
                    <w:t>月</w:t>
                  </w:r>
                  <w:r w:rsidRPr="00244293">
                    <w:rPr>
                      <w:rFonts w:ascii="Arial" w:eastAsia="宋体" w:hAnsi="Arial" w:cs="Arial"/>
                      <w:kern w:val="0"/>
                      <w:sz w:val="18"/>
                      <w:szCs w:val="18"/>
                    </w:rPr>
                    <w:t>8</w:t>
                  </w:r>
                  <w:r w:rsidRPr="00244293">
                    <w:rPr>
                      <w:rFonts w:ascii="Arial" w:eastAsia="宋体" w:hAnsi="Arial" w:cs="Arial"/>
                      <w:kern w:val="0"/>
                      <w:sz w:val="18"/>
                      <w:szCs w:val="18"/>
                    </w:rPr>
                    <w:t>日下午</w:t>
                  </w:r>
                  <w:r w:rsidRPr="00244293">
                    <w:rPr>
                      <w:rFonts w:ascii="Arial" w:eastAsia="宋体" w:hAnsi="Arial" w:cs="Arial"/>
                      <w:kern w:val="0"/>
                      <w:sz w:val="18"/>
                      <w:szCs w:val="18"/>
                    </w:rPr>
                    <w:t>14:00—16:00</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     </w:t>
                  </w:r>
                  <w:r w:rsidRPr="00244293">
                    <w:rPr>
                      <w:rFonts w:ascii="Arial" w:eastAsia="宋体" w:hAnsi="Arial" w:cs="Arial"/>
                      <w:kern w:val="0"/>
                      <w:sz w:val="18"/>
                      <w:szCs w:val="18"/>
                    </w:rPr>
                    <w:t>地点：逸夫楼</w:t>
                  </w:r>
                  <w:r w:rsidRPr="00244293">
                    <w:rPr>
                      <w:rFonts w:ascii="Arial" w:eastAsia="宋体" w:hAnsi="Arial" w:cs="Arial"/>
                      <w:kern w:val="0"/>
                      <w:sz w:val="18"/>
                      <w:szCs w:val="18"/>
                    </w:rPr>
                    <w:t>303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6"/>
                  </w:tblGrid>
                  <w:tr w:rsidR="00244293" w:rsidRPr="00244293">
                    <w:trPr>
                      <w:tblCellSpacing w:w="15" w:type="dxa"/>
                    </w:trPr>
                    <w:tc>
                      <w:tcPr>
                        <w:tcW w:w="0" w:type="auto"/>
                        <w:vAlign w:val="center"/>
                        <w:hideMark/>
                      </w:tcPr>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面向院校：北京交通大学</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主要招聘专业：铁路信号</w:t>
                        </w:r>
                        <w:bookmarkStart w:id="0" w:name="&quot;&quot;OLE_LINK1&quot;&quot;"/>
                        <w:r w:rsidRPr="00244293">
                          <w:rPr>
                            <w:rFonts w:ascii="Arial" w:eastAsia="宋体" w:hAnsi="Arial" w:cs="Arial"/>
                            <w:color w:val="333333"/>
                            <w:kern w:val="0"/>
                            <w:sz w:val="18"/>
                            <w:szCs w:val="18"/>
                          </w:rPr>
                          <w:t>专业</w:t>
                        </w:r>
                        <w:bookmarkEnd w:id="0"/>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应聘条件：全日制大学本科及以上学历；</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本专业和有意从事国内外铁路信号设计工作的其它相关专业的，身体健康，逻辑思维能力强，专业课成绩优秀，学习成绩优良，综合素质高；</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外语达到国家四级（最好为六级）水平；</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能熟练应用</w:t>
                        </w:r>
                        <w:r w:rsidRPr="00244293">
                          <w:rPr>
                            <w:rFonts w:ascii="Arial" w:eastAsia="宋体" w:hAnsi="Arial" w:cs="Arial"/>
                            <w:kern w:val="0"/>
                            <w:sz w:val="18"/>
                            <w:szCs w:val="18"/>
                          </w:rPr>
                          <w:t>AutoCAD</w:t>
                        </w:r>
                        <w:r w:rsidRPr="00244293">
                          <w:rPr>
                            <w:rFonts w:ascii="Arial" w:eastAsia="宋体" w:hAnsi="Arial" w:cs="Arial"/>
                            <w:kern w:val="0"/>
                            <w:sz w:val="18"/>
                            <w:szCs w:val="18"/>
                          </w:rPr>
                          <w:t>，</w:t>
                        </w:r>
                        <w:proofErr w:type="spellStart"/>
                        <w:r w:rsidRPr="00244293">
                          <w:rPr>
                            <w:rFonts w:ascii="Arial" w:eastAsia="宋体" w:hAnsi="Arial" w:cs="Arial"/>
                            <w:kern w:val="0"/>
                            <w:sz w:val="18"/>
                            <w:szCs w:val="18"/>
                          </w:rPr>
                          <w:t>Photoshop,Office</w:t>
                        </w:r>
                        <w:proofErr w:type="spellEnd"/>
                        <w:r w:rsidRPr="00244293">
                          <w:rPr>
                            <w:rFonts w:ascii="Arial" w:eastAsia="宋体" w:hAnsi="Arial" w:cs="Arial"/>
                            <w:kern w:val="0"/>
                            <w:sz w:val="18"/>
                            <w:szCs w:val="18"/>
                          </w:rPr>
                          <w:t>等计算机办公软件；</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北京联系电话：</w:t>
                        </w:r>
                        <w:r w:rsidRPr="00244293">
                          <w:rPr>
                            <w:rFonts w:ascii="Arial" w:eastAsia="宋体" w:hAnsi="Arial" w:cs="Arial"/>
                            <w:kern w:val="0"/>
                            <w:sz w:val="18"/>
                            <w:szCs w:val="18"/>
                          </w:rPr>
                          <w:t>010-59651030</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招聘邮箱：</w:t>
                        </w:r>
                        <w:hyperlink r:id="rId5" w:tgtFrame="" w:history="1">
                          <w:r w:rsidRPr="00244293">
                            <w:rPr>
                              <w:rFonts w:ascii="Arial" w:eastAsia="宋体" w:hAnsi="Arial" w:cs="Arial"/>
                              <w:color w:val="000000"/>
                              <w:kern w:val="0"/>
                              <w:sz w:val="18"/>
                              <w:szCs w:val="18"/>
                            </w:rPr>
                            <w:t>recruit.hr@atkinsglobal.com</w:t>
                          </w:r>
                        </w:hyperlink>
                        <w:r w:rsidRPr="00244293">
                          <w:rPr>
                            <w:rFonts w:ascii="Arial" w:eastAsia="宋体" w:hAnsi="Arial" w:cs="Arial"/>
                            <w:kern w:val="0"/>
                            <w:sz w:val="18"/>
                            <w:szCs w:val="18"/>
                          </w:rPr>
                          <w:t>.</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附：</w:t>
                        </w:r>
                        <w:r w:rsidRPr="00244293">
                          <w:rPr>
                            <w:rFonts w:ascii="Arial" w:eastAsia="宋体" w:hAnsi="Arial" w:cs="Arial"/>
                            <w:b/>
                            <w:bCs/>
                            <w:kern w:val="0"/>
                            <w:sz w:val="18"/>
                            <w:szCs w:val="18"/>
                          </w:rPr>
                          <w:t>企业简介</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阿特金斯集团公司是国际上领先的大型上市顾问集团公司。</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我们是：</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英国最大的工程顾问公司</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欧洲第三大专业顾问咨询公司</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排名世界第十四的设计公司</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阿特金斯全球</w:t>
                        </w:r>
                        <w:r w:rsidRPr="00244293">
                          <w:rPr>
                            <w:rFonts w:ascii="Arial" w:eastAsia="宋体" w:hAnsi="Arial" w:cs="Arial"/>
                            <w:kern w:val="0"/>
                            <w:sz w:val="18"/>
                            <w:szCs w:val="18"/>
                          </w:rPr>
                          <w:t>17</w:t>
                        </w:r>
                        <w:r w:rsidRPr="00244293">
                          <w:rPr>
                            <w:rFonts w:ascii="Arial" w:eastAsia="宋体" w:hAnsi="Arial" w:cs="Arial"/>
                            <w:kern w:val="0"/>
                            <w:sz w:val="18"/>
                            <w:szCs w:val="18"/>
                          </w:rPr>
                          <w:t>，</w:t>
                        </w:r>
                        <w:r w:rsidRPr="00244293">
                          <w:rPr>
                            <w:rFonts w:ascii="Arial" w:eastAsia="宋体" w:hAnsi="Arial" w:cs="Arial"/>
                            <w:kern w:val="0"/>
                            <w:sz w:val="18"/>
                            <w:szCs w:val="18"/>
                          </w:rPr>
                          <w:t>889</w:t>
                        </w:r>
                        <w:r w:rsidRPr="00244293">
                          <w:rPr>
                            <w:rFonts w:ascii="Arial" w:eastAsia="宋体" w:hAnsi="Arial" w:cs="Arial"/>
                            <w:kern w:val="0"/>
                            <w:sz w:val="18"/>
                            <w:szCs w:val="18"/>
                          </w:rPr>
                          <w:t>名员工包括工程师，建筑师，测量师，造价师，项目经理，规划师，管理咨询人员，地质学家，</w:t>
                        </w:r>
                        <w:r w:rsidRPr="00244293">
                          <w:rPr>
                            <w:rFonts w:ascii="Arial" w:eastAsia="宋体" w:hAnsi="Arial" w:cs="Arial"/>
                            <w:kern w:val="0"/>
                            <w:sz w:val="18"/>
                            <w:szCs w:val="18"/>
                          </w:rPr>
                          <w:t>IT</w:t>
                        </w:r>
                        <w:r w:rsidRPr="00244293">
                          <w:rPr>
                            <w:rFonts w:ascii="Arial" w:eastAsia="宋体" w:hAnsi="Arial" w:cs="Arial"/>
                            <w:kern w:val="0"/>
                            <w:sz w:val="18"/>
                            <w:szCs w:val="18"/>
                          </w:rPr>
                          <w:t>专家，通讯工程师，环境专家等等。年营业额</w:t>
                        </w:r>
                        <w:r w:rsidRPr="00244293">
                          <w:rPr>
                            <w:rFonts w:ascii="Arial" w:eastAsia="宋体" w:hAnsi="Arial" w:cs="Arial"/>
                            <w:kern w:val="0"/>
                            <w:sz w:val="18"/>
                            <w:szCs w:val="18"/>
                          </w:rPr>
                          <w:t>17</w:t>
                        </w:r>
                        <w:r w:rsidRPr="00244293">
                          <w:rPr>
                            <w:rFonts w:ascii="Arial" w:eastAsia="宋体" w:hAnsi="Arial" w:cs="Arial"/>
                            <w:kern w:val="0"/>
                            <w:sz w:val="18"/>
                            <w:szCs w:val="18"/>
                          </w:rPr>
                          <w:t>亿英镑。在英国，欧洲，中东，东南亚及北美洲有</w:t>
                        </w:r>
                        <w:r w:rsidRPr="00244293">
                          <w:rPr>
                            <w:rFonts w:ascii="Arial" w:eastAsia="宋体" w:hAnsi="Arial" w:cs="Arial"/>
                            <w:kern w:val="0"/>
                            <w:sz w:val="18"/>
                            <w:szCs w:val="18"/>
                          </w:rPr>
                          <w:t>300</w:t>
                        </w:r>
                        <w:r w:rsidRPr="00244293">
                          <w:rPr>
                            <w:rFonts w:ascii="Arial" w:eastAsia="宋体" w:hAnsi="Arial" w:cs="Arial"/>
                            <w:kern w:val="0"/>
                            <w:sz w:val="18"/>
                            <w:szCs w:val="18"/>
                          </w:rPr>
                          <w:t>多间办公机构。</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阿特金斯的核心业务是为我们客户的各类资本投资项目提供全方位全过程的支持，使资本投资取得效益和效率最大化。</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阿特金斯铁路为世界最大的铁路行业顾问公司</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阿特金斯铁路是阿特金斯集团公司的全资子公司，拥有</w:t>
                        </w:r>
                        <w:r w:rsidRPr="00244293">
                          <w:rPr>
                            <w:rFonts w:ascii="Arial" w:eastAsia="宋体" w:hAnsi="Arial" w:cs="Arial"/>
                            <w:kern w:val="0"/>
                            <w:sz w:val="18"/>
                            <w:szCs w:val="18"/>
                          </w:rPr>
                          <w:t>2</w:t>
                        </w:r>
                        <w:r w:rsidRPr="00244293">
                          <w:rPr>
                            <w:rFonts w:ascii="Arial" w:eastAsia="宋体" w:hAnsi="Arial" w:cs="Arial"/>
                            <w:kern w:val="0"/>
                            <w:sz w:val="18"/>
                            <w:szCs w:val="18"/>
                          </w:rPr>
                          <w:t>，</w:t>
                        </w:r>
                        <w:r w:rsidRPr="00244293">
                          <w:rPr>
                            <w:rFonts w:ascii="Arial" w:eastAsia="宋体" w:hAnsi="Arial" w:cs="Arial"/>
                            <w:kern w:val="0"/>
                            <w:sz w:val="18"/>
                            <w:szCs w:val="18"/>
                          </w:rPr>
                          <w:t>000</w:t>
                        </w:r>
                        <w:r w:rsidRPr="00244293">
                          <w:rPr>
                            <w:rFonts w:ascii="Arial" w:eastAsia="宋体" w:hAnsi="Arial" w:cs="Arial"/>
                            <w:kern w:val="0"/>
                            <w:sz w:val="18"/>
                            <w:szCs w:val="18"/>
                          </w:rPr>
                          <w:t>多名工程技术人员，年营业额</w:t>
                        </w:r>
                        <w:r w:rsidRPr="00244293">
                          <w:rPr>
                            <w:rFonts w:ascii="Arial" w:eastAsia="宋体" w:hAnsi="Arial" w:cs="Arial"/>
                            <w:kern w:val="0"/>
                            <w:sz w:val="18"/>
                            <w:szCs w:val="18"/>
                          </w:rPr>
                          <w:t>2</w:t>
                        </w:r>
                        <w:r w:rsidRPr="00244293">
                          <w:rPr>
                            <w:rFonts w:ascii="Arial" w:eastAsia="宋体" w:hAnsi="Arial" w:cs="Arial"/>
                            <w:kern w:val="0"/>
                            <w:sz w:val="18"/>
                            <w:szCs w:val="18"/>
                          </w:rPr>
                          <w:t>亿英镑，近</w:t>
                        </w:r>
                        <w:r w:rsidRPr="00244293">
                          <w:rPr>
                            <w:rFonts w:ascii="Arial" w:eastAsia="宋体" w:hAnsi="Arial" w:cs="Arial"/>
                            <w:kern w:val="0"/>
                            <w:sz w:val="18"/>
                            <w:szCs w:val="18"/>
                          </w:rPr>
                          <w:t>10</w:t>
                        </w:r>
                        <w:r w:rsidRPr="00244293">
                          <w:rPr>
                            <w:rFonts w:ascii="Arial" w:eastAsia="宋体" w:hAnsi="Arial" w:cs="Arial"/>
                            <w:kern w:val="0"/>
                            <w:sz w:val="18"/>
                            <w:szCs w:val="18"/>
                          </w:rPr>
                          <w:t>几年来参与了</w:t>
                        </w:r>
                        <w:r w:rsidRPr="00244293">
                          <w:rPr>
                            <w:rFonts w:ascii="Arial" w:eastAsia="宋体" w:hAnsi="Arial" w:cs="Arial"/>
                            <w:kern w:val="0"/>
                            <w:sz w:val="18"/>
                            <w:szCs w:val="18"/>
                          </w:rPr>
                          <w:t>1</w:t>
                        </w:r>
                        <w:r w:rsidRPr="00244293">
                          <w:rPr>
                            <w:rFonts w:ascii="Arial" w:eastAsia="宋体" w:hAnsi="Arial" w:cs="Arial"/>
                            <w:kern w:val="0"/>
                            <w:sz w:val="18"/>
                            <w:szCs w:val="18"/>
                          </w:rPr>
                          <w:t>，</w:t>
                        </w:r>
                        <w:r w:rsidRPr="00244293">
                          <w:rPr>
                            <w:rFonts w:ascii="Arial" w:eastAsia="宋体" w:hAnsi="Arial" w:cs="Arial"/>
                            <w:kern w:val="0"/>
                            <w:sz w:val="18"/>
                            <w:szCs w:val="18"/>
                          </w:rPr>
                          <w:t>000</w:t>
                        </w:r>
                        <w:r w:rsidRPr="00244293">
                          <w:rPr>
                            <w:rFonts w:ascii="Arial" w:eastAsia="宋体" w:hAnsi="Arial" w:cs="Arial"/>
                            <w:kern w:val="0"/>
                            <w:sz w:val="18"/>
                            <w:szCs w:val="18"/>
                          </w:rPr>
                          <w:t>余个重大国际，铁路公司在海外的主要分支机构有：丹麦、瑞典、印度、香港和北京，阿特金斯的国际资源使其铁路项目的竞争力遍及世界。（</w:t>
                        </w:r>
                        <w:r w:rsidRPr="00244293">
                          <w:rPr>
                            <w:rFonts w:ascii="Arial" w:eastAsia="宋体" w:hAnsi="Arial" w:cs="Arial"/>
                            <w:kern w:val="0"/>
                            <w:sz w:val="18"/>
                            <w:szCs w:val="18"/>
                          </w:rPr>
                          <w:t>2005</w:t>
                        </w:r>
                        <w:r w:rsidRPr="00244293">
                          <w:rPr>
                            <w:rFonts w:ascii="Arial" w:eastAsia="宋体" w:hAnsi="Arial" w:cs="Arial"/>
                            <w:kern w:val="0"/>
                            <w:sz w:val="18"/>
                            <w:szCs w:val="18"/>
                          </w:rPr>
                          <w:t>年</w:t>
                        </w:r>
                        <w:r w:rsidRPr="00244293">
                          <w:rPr>
                            <w:rFonts w:ascii="Arial" w:eastAsia="宋体" w:hAnsi="Arial" w:cs="Arial"/>
                            <w:kern w:val="0"/>
                            <w:sz w:val="18"/>
                            <w:szCs w:val="18"/>
                          </w:rPr>
                          <w:t>NCE</w:t>
                        </w:r>
                        <w:r w:rsidRPr="00244293">
                          <w:rPr>
                            <w:rFonts w:ascii="Arial" w:eastAsia="宋体" w:hAnsi="Arial" w:cs="Arial"/>
                            <w:kern w:val="0"/>
                            <w:sz w:val="18"/>
                            <w:szCs w:val="18"/>
                          </w:rPr>
                          <w:t>顾问报告）</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铁路在轨道交通领域悠着丰富的规划、设计、实施、维护及管理经验。所涉及专业包括：安全系统认证、机车车辆、电气化工程、铁道建筑工程、控制与系统（信号、通信）、铁路资产管理和铁路运营管理。</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lastRenderedPageBreak/>
                          <w:t>阿特金斯铁路承担了英国西海岸干线</w:t>
                        </w:r>
                        <w:proofErr w:type="gramStart"/>
                        <w:r w:rsidRPr="00244293">
                          <w:rPr>
                            <w:rFonts w:ascii="Arial" w:eastAsia="宋体" w:hAnsi="Arial" w:cs="Arial"/>
                            <w:kern w:val="0"/>
                            <w:sz w:val="18"/>
                            <w:szCs w:val="18"/>
                          </w:rPr>
                          <w:t>准告诉</w:t>
                        </w:r>
                        <w:proofErr w:type="gramEnd"/>
                        <w:r w:rsidRPr="00244293">
                          <w:rPr>
                            <w:rFonts w:ascii="Arial" w:eastAsia="宋体" w:hAnsi="Arial" w:cs="Arial"/>
                            <w:kern w:val="0"/>
                            <w:sz w:val="18"/>
                            <w:szCs w:val="18"/>
                          </w:rPr>
                          <w:t>铁路改造主体设计、工程管理等项目，并且还承担了伦敦地铁</w:t>
                        </w:r>
                        <w:r w:rsidRPr="00244293">
                          <w:rPr>
                            <w:rFonts w:ascii="Arial" w:eastAsia="宋体" w:hAnsi="Arial" w:cs="Arial"/>
                            <w:kern w:val="0"/>
                            <w:sz w:val="18"/>
                            <w:szCs w:val="18"/>
                          </w:rPr>
                          <w:t>9</w:t>
                        </w:r>
                        <w:r w:rsidRPr="00244293">
                          <w:rPr>
                            <w:rFonts w:ascii="Arial" w:eastAsia="宋体" w:hAnsi="Arial" w:cs="Arial"/>
                            <w:kern w:val="0"/>
                            <w:sz w:val="18"/>
                            <w:szCs w:val="18"/>
                          </w:rPr>
                          <w:t>条线路为期</w:t>
                        </w:r>
                        <w:r w:rsidRPr="00244293">
                          <w:rPr>
                            <w:rFonts w:ascii="Arial" w:eastAsia="宋体" w:hAnsi="Arial" w:cs="Arial"/>
                            <w:kern w:val="0"/>
                            <w:sz w:val="18"/>
                            <w:szCs w:val="18"/>
                          </w:rPr>
                          <w:t>30</w:t>
                        </w:r>
                        <w:r w:rsidRPr="00244293">
                          <w:rPr>
                            <w:rFonts w:ascii="Arial" w:eastAsia="宋体" w:hAnsi="Arial" w:cs="Arial"/>
                            <w:kern w:val="0"/>
                            <w:sz w:val="18"/>
                            <w:szCs w:val="18"/>
                          </w:rPr>
                          <w:t>年的升级改造工程。为客户提供包括：设计规划、可行性研究、运营、工程设计及管理、风险评估、系统安全认证、控制系统集成、合同管理、施工监理、项目成本管理、资产管理以及设计方案应用等全方位与项目相关的顾问支持。</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阿特金斯顾问（深圳）有限公司北京分公司铁路部门承担的项目有</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英国西海岸干线改造工程</w:t>
                        </w:r>
                        <w:r w:rsidRPr="00244293">
                          <w:rPr>
                            <w:rFonts w:ascii="Arial" w:eastAsia="宋体" w:hAnsi="Arial" w:cs="Arial"/>
                            <w:kern w:val="0"/>
                            <w:sz w:val="18"/>
                            <w:szCs w:val="18"/>
                          </w:rPr>
                          <w:t>—</w:t>
                        </w:r>
                        <w:r w:rsidRPr="00244293">
                          <w:rPr>
                            <w:rFonts w:ascii="Arial" w:eastAsia="宋体" w:hAnsi="Arial" w:cs="Arial"/>
                            <w:kern w:val="0"/>
                            <w:sz w:val="18"/>
                            <w:szCs w:val="18"/>
                          </w:rPr>
                          <w:t>信号系统设计</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伦敦地铁信号系统改造设计</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其它亚洲地区铁路改造工程的咨询（香港，台湾，马来西亚等）</w:t>
                        </w:r>
                      </w:p>
                      <w:p w:rsidR="00244293" w:rsidRPr="00244293" w:rsidRDefault="00244293" w:rsidP="00244293">
                        <w:pPr>
                          <w:widowControl/>
                          <w:jc w:val="left"/>
                          <w:rPr>
                            <w:rFonts w:ascii="Arial" w:eastAsia="宋体" w:hAnsi="Arial" w:cs="Arial"/>
                            <w:kern w:val="0"/>
                            <w:sz w:val="18"/>
                            <w:szCs w:val="18"/>
                          </w:rPr>
                        </w:pPr>
                        <w:r w:rsidRPr="00244293">
                          <w:rPr>
                            <w:rFonts w:ascii="Arial" w:eastAsia="宋体" w:hAnsi="Arial" w:cs="Arial"/>
                            <w:kern w:val="0"/>
                            <w:sz w:val="18"/>
                            <w:szCs w:val="18"/>
                          </w:rPr>
                          <w:t>详情请登陆网址：</w:t>
                        </w:r>
                        <w:hyperlink r:id="rId6" w:tgtFrame="" w:history="1">
                          <w:r w:rsidRPr="00244293">
                            <w:rPr>
                              <w:rFonts w:ascii="Arial" w:eastAsia="宋体" w:hAnsi="Arial" w:cs="Arial"/>
                              <w:color w:val="000000"/>
                              <w:kern w:val="0"/>
                              <w:sz w:val="18"/>
                              <w:szCs w:val="18"/>
                            </w:rPr>
                            <w:t>www.atkinsglobal.com</w:t>
                          </w:r>
                        </w:hyperlink>
                      </w:p>
                    </w:tc>
                  </w:tr>
                </w:tbl>
                <w:p w:rsidR="00244293" w:rsidRPr="00244293" w:rsidRDefault="00244293" w:rsidP="00244293">
                  <w:pPr>
                    <w:widowControl/>
                    <w:jc w:val="left"/>
                    <w:rPr>
                      <w:rFonts w:ascii="Arial" w:eastAsia="宋体" w:hAnsi="Arial" w:cs="Arial"/>
                      <w:kern w:val="0"/>
                      <w:sz w:val="18"/>
                      <w:szCs w:val="18"/>
                    </w:rPr>
                  </w:pPr>
                </w:p>
              </w:tc>
            </w:tr>
          </w:tbl>
          <w:p w:rsidR="00244293" w:rsidRPr="00244293" w:rsidRDefault="00244293" w:rsidP="00244293">
            <w:pPr>
              <w:widowControl/>
              <w:jc w:val="left"/>
              <w:rPr>
                <w:rFonts w:ascii="Arial" w:eastAsia="宋体" w:hAnsi="Arial" w:cs="Arial"/>
                <w:kern w:val="0"/>
                <w:sz w:val="18"/>
                <w:szCs w:val="18"/>
              </w:rPr>
            </w:pPr>
          </w:p>
        </w:tc>
      </w:tr>
    </w:tbl>
    <w:p w:rsidR="00147C20" w:rsidRPr="00244293" w:rsidRDefault="00147C20">
      <w:bookmarkStart w:id="1" w:name="_GoBack"/>
      <w:bookmarkEnd w:id="1"/>
    </w:p>
    <w:sectPr w:rsidR="00147C20" w:rsidRPr="00244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18"/>
    <w:rsid w:val="00147C20"/>
    <w:rsid w:val="00244293"/>
    <w:rsid w:val="00C2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4293"/>
    <w:rPr>
      <w:strike w:val="0"/>
      <w:dstrike w:val="0"/>
      <w:color w:val="333333"/>
      <w:u w:val="none"/>
      <w:effect w:val="none"/>
    </w:rPr>
  </w:style>
  <w:style w:type="character" w:customStyle="1" w:styleId="title3">
    <w:name w:val="title3"/>
    <w:basedOn w:val="a0"/>
    <w:rsid w:val="00244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4293"/>
    <w:rPr>
      <w:strike w:val="0"/>
      <w:dstrike w:val="0"/>
      <w:color w:val="333333"/>
      <w:u w:val="none"/>
      <w:effect w:val="none"/>
    </w:rPr>
  </w:style>
  <w:style w:type="character" w:customStyle="1" w:styleId="title3">
    <w:name w:val="title3"/>
    <w:basedOn w:val="a0"/>
    <w:rsid w:val="0024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896">
      <w:bodyDiv w:val="1"/>
      <w:marLeft w:val="0"/>
      <w:marRight w:val="0"/>
      <w:marTop w:val="0"/>
      <w:marBottom w:val="0"/>
      <w:divBdr>
        <w:top w:val="none" w:sz="0" w:space="0" w:color="auto"/>
        <w:left w:val="none" w:sz="0" w:space="0" w:color="auto"/>
        <w:bottom w:val="none" w:sz="0" w:space="0" w:color="auto"/>
        <w:right w:val="none" w:sz="0" w:space="0" w:color="auto"/>
      </w:divBdr>
      <w:divsChild>
        <w:div w:id="188376832">
          <w:marLeft w:val="0"/>
          <w:marRight w:val="0"/>
          <w:marTop w:val="0"/>
          <w:marBottom w:val="0"/>
          <w:divBdr>
            <w:top w:val="none" w:sz="0" w:space="0" w:color="auto"/>
            <w:left w:val="none" w:sz="0" w:space="0" w:color="auto"/>
            <w:bottom w:val="none" w:sz="0" w:space="0" w:color="auto"/>
            <w:right w:val="none" w:sz="0" w:space="0" w:color="auto"/>
          </w:divBdr>
          <w:divsChild>
            <w:div w:id="815071529">
              <w:marLeft w:val="0"/>
              <w:marRight w:val="0"/>
              <w:marTop w:val="0"/>
              <w:marBottom w:val="0"/>
              <w:divBdr>
                <w:top w:val="none" w:sz="0" w:space="0" w:color="auto"/>
                <w:left w:val="none" w:sz="0" w:space="0" w:color="auto"/>
                <w:bottom w:val="none" w:sz="0" w:space="0" w:color="auto"/>
                <w:right w:val="none" w:sz="0" w:space="0" w:color="auto"/>
              </w:divBdr>
              <w:divsChild>
                <w:div w:id="41175596">
                  <w:marLeft w:val="0"/>
                  <w:marRight w:val="0"/>
                  <w:marTop w:val="0"/>
                  <w:marBottom w:val="0"/>
                  <w:divBdr>
                    <w:top w:val="single" w:sz="2" w:space="0" w:color="8AC5FE"/>
                    <w:left w:val="single" w:sz="6" w:space="0" w:color="8AC5FE"/>
                    <w:bottom w:val="single" w:sz="6" w:space="0" w:color="8AC5FE"/>
                    <w:right w:val="single" w:sz="6" w:space="0" w:color="8AC5FE"/>
                  </w:divBdr>
                  <w:divsChild>
                    <w:div w:id="101654934">
                      <w:marLeft w:val="0"/>
                      <w:marRight w:val="0"/>
                      <w:marTop w:val="0"/>
                      <w:marBottom w:val="0"/>
                      <w:divBdr>
                        <w:top w:val="none" w:sz="0" w:space="0" w:color="auto"/>
                        <w:left w:val="none" w:sz="0" w:space="0" w:color="auto"/>
                        <w:bottom w:val="none" w:sz="0" w:space="0" w:color="auto"/>
                        <w:right w:val="none" w:sz="0" w:space="0" w:color="auto"/>
                      </w:divBdr>
                      <w:divsChild>
                        <w:div w:id="522937474">
                          <w:marLeft w:val="0"/>
                          <w:marRight w:val="0"/>
                          <w:marTop w:val="0"/>
                          <w:marBottom w:val="0"/>
                          <w:divBdr>
                            <w:top w:val="none" w:sz="0" w:space="0" w:color="auto"/>
                            <w:left w:val="none" w:sz="0" w:space="0" w:color="auto"/>
                            <w:bottom w:val="none" w:sz="0" w:space="0" w:color="auto"/>
                            <w:right w:val="none" w:sz="0" w:space="0" w:color="auto"/>
                          </w:divBdr>
                          <w:divsChild>
                            <w:div w:id="375392731">
                              <w:marLeft w:val="0"/>
                              <w:marRight w:val="0"/>
                              <w:marTop w:val="0"/>
                              <w:marBottom w:val="0"/>
                              <w:divBdr>
                                <w:top w:val="none" w:sz="0" w:space="0" w:color="auto"/>
                                <w:left w:val="none" w:sz="0" w:space="0" w:color="auto"/>
                                <w:bottom w:val="none" w:sz="0" w:space="0" w:color="auto"/>
                                <w:right w:val="none" w:sz="0" w:space="0" w:color="auto"/>
                              </w:divBdr>
                              <w:divsChild>
                                <w:div w:id="823937333">
                                  <w:marLeft w:val="0"/>
                                  <w:marRight w:val="0"/>
                                  <w:marTop w:val="0"/>
                                  <w:marBottom w:val="0"/>
                                  <w:divBdr>
                                    <w:top w:val="none" w:sz="0" w:space="0" w:color="auto"/>
                                    <w:left w:val="none" w:sz="0" w:space="0" w:color="auto"/>
                                    <w:bottom w:val="none" w:sz="0" w:space="0" w:color="auto"/>
                                    <w:right w:val="none" w:sz="0" w:space="0" w:color="auto"/>
                                  </w:divBdr>
                                  <w:divsChild>
                                    <w:div w:id="1066416384">
                                      <w:marLeft w:val="0"/>
                                      <w:marRight w:val="0"/>
                                      <w:marTop w:val="0"/>
                                      <w:marBottom w:val="0"/>
                                      <w:divBdr>
                                        <w:top w:val="none" w:sz="0" w:space="0" w:color="auto"/>
                                        <w:left w:val="none" w:sz="0" w:space="0" w:color="auto"/>
                                        <w:bottom w:val="none" w:sz="0" w:space="0" w:color="auto"/>
                                        <w:right w:val="none" w:sz="0" w:space="0" w:color="auto"/>
                                      </w:divBdr>
                                    </w:div>
                                    <w:div w:id="548416680">
                                      <w:marLeft w:val="0"/>
                                      <w:marRight w:val="0"/>
                                      <w:marTop w:val="0"/>
                                      <w:marBottom w:val="0"/>
                                      <w:divBdr>
                                        <w:top w:val="none" w:sz="0" w:space="0" w:color="auto"/>
                                        <w:left w:val="none" w:sz="0" w:space="0" w:color="auto"/>
                                        <w:bottom w:val="none" w:sz="0" w:space="0" w:color="auto"/>
                                        <w:right w:val="none" w:sz="0" w:space="0" w:color="auto"/>
                                      </w:divBdr>
                                    </w:div>
                                    <w:div w:id="1533883056">
                                      <w:marLeft w:val="0"/>
                                      <w:marRight w:val="0"/>
                                      <w:marTop w:val="0"/>
                                      <w:marBottom w:val="0"/>
                                      <w:divBdr>
                                        <w:top w:val="none" w:sz="0" w:space="0" w:color="auto"/>
                                        <w:left w:val="none" w:sz="0" w:space="0" w:color="auto"/>
                                        <w:bottom w:val="none" w:sz="0" w:space="0" w:color="auto"/>
                                        <w:right w:val="none" w:sz="0" w:space="0" w:color="auto"/>
                                      </w:divBdr>
                                      <w:divsChild>
                                        <w:div w:id="514534212">
                                          <w:marLeft w:val="0"/>
                                          <w:marRight w:val="0"/>
                                          <w:marTop w:val="0"/>
                                          <w:marBottom w:val="0"/>
                                          <w:divBdr>
                                            <w:top w:val="none" w:sz="0" w:space="0" w:color="auto"/>
                                            <w:left w:val="none" w:sz="0" w:space="0" w:color="auto"/>
                                            <w:bottom w:val="none" w:sz="0" w:space="0" w:color="auto"/>
                                            <w:right w:val="none" w:sz="0" w:space="0" w:color="auto"/>
                                          </w:divBdr>
                                          <w:divsChild>
                                            <w:div w:id="748313255">
                                              <w:marLeft w:val="0"/>
                                              <w:marRight w:val="0"/>
                                              <w:marTop w:val="0"/>
                                              <w:marBottom w:val="0"/>
                                              <w:divBdr>
                                                <w:top w:val="none" w:sz="0" w:space="0" w:color="auto"/>
                                                <w:left w:val="none" w:sz="0" w:space="0" w:color="auto"/>
                                                <w:bottom w:val="none" w:sz="0" w:space="0" w:color="auto"/>
                                                <w:right w:val="none" w:sz="0" w:space="0" w:color="auto"/>
                                              </w:divBdr>
                                            </w:div>
                                            <w:div w:id="1504977519">
                                              <w:marLeft w:val="0"/>
                                              <w:marRight w:val="0"/>
                                              <w:marTop w:val="0"/>
                                              <w:marBottom w:val="0"/>
                                              <w:divBdr>
                                                <w:top w:val="none" w:sz="0" w:space="0" w:color="auto"/>
                                                <w:left w:val="none" w:sz="0" w:space="0" w:color="auto"/>
                                                <w:bottom w:val="none" w:sz="0" w:space="0" w:color="auto"/>
                                                <w:right w:val="none" w:sz="0" w:space="0" w:color="auto"/>
                                              </w:divBdr>
                                              <w:divsChild>
                                                <w:div w:id="995762154">
                                                  <w:marLeft w:val="0"/>
                                                  <w:marRight w:val="0"/>
                                                  <w:marTop w:val="0"/>
                                                  <w:marBottom w:val="0"/>
                                                  <w:divBdr>
                                                    <w:top w:val="none" w:sz="0" w:space="0" w:color="auto"/>
                                                    <w:left w:val="none" w:sz="0" w:space="0" w:color="auto"/>
                                                    <w:bottom w:val="none" w:sz="0" w:space="0" w:color="auto"/>
                                                    <w:right w:val="none" w:sz="0" w:space="0" w:color="auto"/>
                                                  </w:divBdr>
                                                  <w:divsChild>
                                                    <w:div w:id="1598632703">
                                                      <w:marLeft w:val="0"/>
                                                      <w:marRight w:val="0"/>
                                                      <w:marTop w:val="0"/>
                                                      <w:marBottom w:val="0"/>
                                                      <w:divBdr>
                                                        <w:top w:val="none" w:sz="0" w:space="0" w:color="auto"/>
                                                        <w:left w:val="none" w:sz="0" w:space="0" w:color="auto"/>
                                                        <w:bottom w:val="none" w:sz="0" w:space="0" w:color="auto"/>
                                                        <w:right w:val="none" w:sz="0" w:space="0" w:color="auto"/>
                                                      </w:divBdr>
                                                    </w:div>
                                                    <w:div w:id="2028021633">
                                                      <w:marLeft w:val="0"/>
                                                      <w:marRight w:val="0"/>
                                                      <w:marTop w:val="0"/>
                                                      <w:marBottom w:val="0"/>
                                                      <w:divBdr>
                                                        <w:top w:val="none" w:sz="0" w:space="0" w:color="auto"/>
                                                        <w:left w:val="none" w:sz="0" w:space="0" w:color="auto"/>
                                                        <w:bottom w:val="none" w:sz="0" w:space="0" w:color="auto"/>
                                                        <w:right w:val="none" w:sz="0" w:space="0" w:color="auto"/>
                                                      </w:divBdr>
                                                    </w:div>
                                                    <w:div w:id="610431856">
                                                      <w:marLeft w:val="0"/>
                                                      <w:marRight w:val="0"/>
                                                      <w:marTop w:val="0"/>
                                                      <w:marBottom w:val="0"/>
                                                      <w:divBdr>
                                                        <w:top w:val="none" w:sz="0" w:space="0" w:color="auto"/>
                                                        <w:left w:val="none" w:sz="0" w:space="0" w:color="auto"/>
                                                        <w:bottom w:val="none" w:sz="0" w:space="0" w:color="auto"/>
                                                        <w:right w:val="none" w:sz="0" w:space="0" w:color="auto"/>
                                                      </w:divBdr>
                                                    </w:div>
                                                    <w:div w:id="1273703730">
                                                      <w:marLeft w:val="0"/>
                                                      <w:marRight w:val="0"/>
                                                      <w:marTop w:val="0"/>
                                                      <w:marBottom w:val="0"/>
                                                      <w:divBdr>
                                                        <w:top w:val="none" w:sz="0" w:space="0" w:color="auto"/>
                                                        <w:left w:val="none" w:sz="0" w:space="0" w:color="auto"/>
                                                        <w:bottom w:val="none" w:sz="0" w:space="0" w:color="auto"/>
                                                        <w:right w:val="none" w:sz="0" w:space="0" w:color="auto"/>
                                                      </w:divBdr>
                                                    </w:div>
                                                    <w:div w:id="1600479900">
                                                      <w:marLeft w:val="0"/>
                                                      <w:marRight w:val="0"/>
                                                      <w:marTop w:val="0"/>
                                                      <w:marBottom w:val="0"/>
                                                      <w:divBdr>
                                                        <w:top w:val="none" w:sz="0" w:space="0" w:color="auto"/>
                                                        <w:left w:val="none" w:sz="0" w:space="0" w:color="auto"/>
                                                        <w:bottom w:val="none" w:sz="0" w:space="0" w:color="auto"/>
                                                        <w:right w:val="none" w:sz="0" w:space="0" w:color="auto"/>
                                                      </w:divBdr>
                                                    </w:div>
                                                    <w:div w:id="241913724">
                                                      <w:marLeft w:val="0"/>
                                                      <w:marRight w:val="0"/>
                                                      <w:marTop w:val="0"/>
                                                      <w:marBottom w:val="0"/>
                                                      <w:divBdr>
                                                        <w:top w:val="none" w:sz="0" w:space="0" w:color="auto"/>
                                                        <w:left w:val="none" w:sz="0" w:space="0" w:color="auto"/>
                                                        <w:bottom w:val="none" w:sz="0" w:space="0" w:color="auto"/>
                                                        <w:right w:val="none" w:sz="0" w:space="0" w:color="auto"/>
                                                      </w:divBdr>
                                                    </w:div>
                                                    <w:div w:id="1584680071">
                                                      <w:marLeft w:val="0"/>
                                                      <w:marRight w:val="0"/>
                                                      <w:marTop w:val="0"/>
                                                      <w:marBottom w:val="0"/>
                                                      <w:divBdr>
                                                        <w:top w:val="none" w:sz="0" w:space="0" w:color="auto"/>
                                                        <w:left w:val="none" w:sz="0" w:space="0" w:color="auto"/>
                                                        <w:bottom w:val="none" w:sz="0" w:space="0" w:color="auto"/>
                                                        <w:right w:val="none" w:sz="0" w:space="0" w:color="auto"/>
                                                      </w:divBdr>
                                                    </w:div>
                                                    <w:div w:id="2130732625">
                                                      <w:marLeft w:val="0"/>
                                                      <w:marRight w:val="0"/>
                                                      <w:marTop w:val="0"/>
                                                      <w:marBottom w:val="0"/>
                                                      <w:divBdr>
                                                        <w:top w:val="none" w:sz="0" w:space="0" w:color="auto"/>
                                                        <w:left w:val="none" w:sz="0" w:space="0" w:color="auto"/>
                                                        <w:bottom w:val="none" w:sz="0" w:space="0" w:color="auto"/>
                                                        <w:right w:val="none" w:sz="0" w:space="0" w:color="auto"/>
                                                      </w:divBdr>
                                                    </w:div>
                                                    <w:div w:id="1436050824">
                                                      <w:marLeft w:val="0"/>
                                                      <w:marRight w:val="0"/>
                                                      <w:marTop w:val="0"/>
                                                      <w:marBottom w:val="0"/>
                                                      <w:divBdr>
                                                        <w:top w:val="none" w:sz="0" w:space="0" w:color="auto"/>
                                                        <w:left w:val="none" w:sz="0" w:space="0" w:color="auto"/>
                                                        <w:bottom w:val="none" w:sz="0" w:space="0" w:color="auto"/>
                                                        <w:right w:val="none" w:sz="0" w:space="0" w:color="auto"/>
                                                      </w:divBdr>
                                                    </w:div>
                                                    <w:div w:id="986781986">
                                                      <w:marLeft w:val="0"/>
                                                      <w:marRight w:val="0"/>
                                                      <w:marTop w:val="0"/>
                                                      <w:marBottom w:val="0"/>
                                                      <w:divBdr>
                                                        <w:top w:val="none" w:sz="0" w:space="0" w:color="auto"/>
                                                        <w:left w:val="none" w:sz="0" w:space="0" w:color="auto"/>
                                                        <w:bottom w:val="none" w:sz="0" w:space="0" w:color="auto"/>
                                                        <w:right w:val="none" w:sz="0" w:space="0" w:color="auto"/>
                                                      </w:divBdr>
                                                    </w:div>
                                                    <w:div w:id="1235318510">
                                                      <w:marLeft w:val="0"/>
                                                      <w:marRight w:val="0"/>
                                                      <w:marTop w:val="0"/>
                                                      <w:marBottom w:val="0"/>
                                                      <w:divBdr>
                                                        <w:top w:val="none" w:sz="0" w:space="0" w:color="auto"/>
                                                        <w:left w:val="none" w:sz="0" w:space="0" w:color="auto"/>
                                                        <w:bottom w:val="none" w:sz="0" w:space="0" w:color="auto"/>
                                                        <w:right w:val="none" w:sz="0" w:space="0" w:color="auto"/>
                                                      </w:divBdr>
                                                    </w:div>
                                                    <w:div w:id="887452817">
                                                      <w:marLeft w:val="0"/>
                                                      <w:marRight w:val="0"/>
                                                      <w:marTop w:val="0"/>
                                                      <w:marBottom w:val="0"/>
                                                      <w:divBdr>
                                                        <w:top w:val="none" w:sz="0" w:space="0" w:color="auto"/>
                                                        <w:left w:val="none" w:sz="0" w:space="0" w:color="auto"/>
                                                        <w:bottom w:val="none" w:sz="0" w:space="0" w:color="auto"/>
                                                        <w:right w:val="none" w:sz="0" w:space="0" w:color="auto"/>
                                                      </w:divBdr>
                                                    </w:div>
                                                    <w:div w:id="87624817">
                                                      <w:marLeft w:val="0"/>
                                                      <w:marRight w:val="0"/>
                                                      <w:marTop w:val="0"/>
                                                      <w:marBottom w:val="0"/>
                                                      <w:divBdr>
                                                        <w:top w:val="none" w:sz="0" w:space="0" w:color="auto"/>
                                                        <w:left w:val="none" w:sz="0" w:space="0" w:color="auto"/>
                                                        <w:bottom w:val="none" w:sz="0" w:space="0" w:color="auto"/>
                                                        <w:right w:val="none" w:sz="0" w:space="0" w:color="auto"/>
                                                      </w:divBdr>
                                                    </w:div>
                                                    <w:div w:id="1171144029">
                                                      <w:marLeft w:val="0"/>
                                                      <w:marRight w:val="0"/>
                                                      <w:marTop w:val="0"/>
                                                      <w:marBottom w:val="0"/>
                                                      <w:divBdr>
                                                        <w:top w:val="none" w:sz="0" w:space="0" w:color="auto"/>
                                                        <w:left w:val="none" w:sz="0" w:space="0" w:color="auto"/>
                                                        <w:bottom w:val="none" w:sz="0" w:space="0" w:color="auto"/>
                                                        <w:right w:val="none" w:sz="0" w:space="0" w:color="auto"/>
                                                      </w:divBdr>
                                                    </w:div>
                                                    <w:div w:id="706295936">
                                                      <w:marLeft w:val="0"/>
                                                      <w:marRight w:val="0"/>
                                                      <w:marTop w:val="0"/>
                                                      <w:marBottom w:val="0"/>
                                                      <w:divBdr>
                                                        <w:top w:val="none" w:sz="0" w:space="0" w:color="auto"/>
                                                        <w:left w:val="none" w:sz="0" w:space="0" w:color="auto"/>
                                                        <w:bottom w:val="none" w:sz="0" w:space="0" w:color="auto"/>
                                                        <w:right w:val="none" w:sz="0" w:space="0" w:color="auto"/>
                                                      </w:divBdr>
                                                    </w:div>
                                                    <w:div w:id="477916143">
                                                      <w:marLeft w:val="0"/>
                                                      <w:marRight w:val="0"/>
                                                      <w:marTop w:val="0"/>
                                                      <w:marBottom w:val="0"/>
                                                      <w:divBdr>
                                                        <w:top w:val="none" w:sz="0" w:space="0" w:color="auto"/>
                                                        <w:left w:val="none" w:sz="0" w:space="0" w:color="auto"/>
                                                        <w:bottom w:val="none" w:sz="0" w:space="0" w:color="auto"/>
                                                        <w:right w:val="none" w:sz="0" w:space="0" w:color="auto"/>
                                                      </w:divBdr>
                                                    </w:div>
                                                    <w:div w:id="1186213179">
                                                      <w:marLeft w:val="0"/>
                                                      <w:marRight w:val="0"/>
                                                      <w:marTop w:val="0"/>
                                                      <w:marBottom w:val="0"/>
                                                      <w:divBdr>
                                                        <w:top w:val="none" w:sz="0" w:space="0" w:color="auto"/>
                                                        <w:left w:val="none" w:sz="0" w:space="0" w:color="auto"/>
                                                        <w:bottom w:val="none" w:sz="0" w:space="0" w:color="auto"/>
                                                        <w:right w:val="none" w:sz="0" w:space="0" w:color="auto"/>
                                                      </w:divBdr>
                                                    </w:div>
                                                    <w:div w:id="1379472995">
                                                      <w:marLeft w:val="0"/>
                                                      <w:marRight w:val="0"/>
                                                      <w:marTop w:val="0"/>
                                                      <w:marBottom w:val="0"/>
                                                      <w:divBdr>
                                                        <w:top w:val="none" w:sz="0" w:space="0" w:color="auto"/>
                                                        <w:left w:val="none" w:sz="0" w:space="0" w:color="auto"/>
                                                        <w:bottom w:val="none" w:sz="0" w:space="0" w:color="auto"/>
                                                        <w:right w:val="none" w:sz="0" w:space="0" w:color="auto"/>
                                                      </w:divBdr>
                                                    </w:div>
                                                    <w:div w:id="1481536508">
                                                      <w:marLeft w:val="0"/>
                                                      <w:marRight w:val="0"/>
                                                      <w:marTop w:val="0"/>
                                                      <w:marBottom w:val="0"/>
                                                      <w:divBdr>
                                                        <w:top w:val="none" w:sz="0" w:space="0" w:color="auto"/>
                                                        <w:left w:val="none" w:sz="0" w:space="0" w:color="auto"/>
                                                        <w:bottom w:val="none" w:sz="0" w:space="0" w:color="auto"/>
                                                        <w:right w:val="none" w:sz="0" w:space="0" w:color="auto"/>
                                                      </w:divBdr>
                                                    </w:div>
                                                    <w:div w:id="623125008">
                                                      <w:marLeft w:val="0"/>
                                                      <w:marRight w:val="0"/>
                                                      <w:marTop w:val="0"/>
                                                      <w:marBottom w:val="0"/>
                                                      <w:divBdr>
                                                        <w:top w:val="none" w:sz="0" w:space="0" w:color="auto"/>
                                                        <w:left w:val="none" w:sz="0" w:space="0" w:color="auto"/>
                                                        <w:bottom w:val="none" w:sz="0" w:space="0" w:color="auto"/>
                                                        <w:right w:val="none" w:sz="0" w:space="0" w:color="auto"/>
                                                      </w:divBdr>
                                                    </w:div>
                                                    <w:div w:id="1349213131">
                                                      <w:marLeft w:val="0"/>
                                                      <w:marRight w:val="0"/>
                                                      <w:marTop w:val="0"/>
                                                      <w:marBottom w:val="0"/>
                                                      <w:divBdr>
                                                        <w:top w:val="none" w:sz="0" w:space="0" w:color="auto"/>
                                                        <w:left w:val="none" w:sz="0" w:space="0" w:color="auto"/>
                                                        <w:bottom w:val="none" w:sz="0" w:space="0" w:color="auto"/>
                                                        <w:right w:val="none" w:sz="0" w:space="0" w:color="auto"/>
                                                      </w:divBdr>
                                                    </w:div>
                                                    <w:div w:id="530076373">
                                                      <w:marLeft w:val="0"/>
                                                      <w:marRight w:val="0"/>
                                                      <w:marTop w:val="0"/>
                                                      <w:marBottom w:val="0"/>
                                                      <w:divBdr>
                                                        <w:top w:val="none" w:sz="0" w:space="0" w:color="auto"/>
                                                        <w:left w:val="none" w:sz="0" w:space="0" w:color="auto"/>
                                                        <w:bottom w:val="none" w:sz="0" w:space="0" w:color="auto"/>
                                                        <w:right w:val="none" w:sz="0" w:space="0" w:color="auto"/>
                                                      </w:divBdr>
                                                    </w:div>
                                                    <w:div w:id="1762294035">
                                                      <w:marLeft w:val="0"/>
                                                      <w:marRight w:val="0"/>
                                                      <w:marTop w:val="0"/>
                                                      <w:marBottom w:val="0"/>
                                                      <w:divBdr>
                                                        <w:top w:val="none" w:sz="0" w:space="0" w:color="auto"/>
                                                        <w:left w:val="none" w:sz="0" w:space="0" w:color="auto"/>
                                                        <w:bottom w:val="none" w:sz="0" w:space="0" w:color="auto"/>
                                                        <w:right w:val="none" w:sz="0" w:space="0" w:color="auto"/>
                                                      </w:divBdr>
                                                    </w:div>
                                                    <w:div w:id="183057237">
                                                      <w:marLeft w:val="0"/>
                                                      <w:marRight w:val="0"/>
                                                      <w:marTop w:val="0"/>
                                                      <w:marBottom w:val="0"/>
                                                      <w:divBdr>
                                                        <w:top w:val="none" w:sz="0" w:space="0" w:color="auto"/>
                                                        <w:left w:val="none" w:sz="0" w:space="0" w:color="auto"/>
                                                        <w:bottom w:val="none" w:sz="0" w:space="0" w:color="auto"/>
                                                        <w:right w:val="none" w:sz="0" w:space="0" w:color="auto"/>
                                                      </w:divBdr>
                                                    </w:div>
                                                    <w:div w:id="1207378650">
                                                      <w:marLeft w:val="0"/>
                                                      <w:marRight w:val="0"/>
                                                      <w:marTop w:val="0"/>
                                                      <w:marBottom w:val="0"/>
                                                      <w:divBdr>
                                                        <w:top w:val="none" w:sz="0" w:space="0" w:color="auto"/>
                                                        <w:left w:val="none" w:sz="0" w:space="0" w:color="auto"/>
                                                        <w:bottom w:val="none" w:sz="0" w:space="0" w:color="auto"/>
                                                        <w:right w:val="none" w:sz="0" w:space="0" w:color="auto"/>
                                                      </w:divBdr>
                                                    </w:div>
                                                    <w:div w:id="400369034">
                                                      <w:marLeft w:val="0"/>
                                                      <w:marRight w:val="0"/>
                                                      <w:marTop w:val="0"/>
                                                      <w:marBottom w:val="0"/>
                                                      <w:divBdr>
                                                        <w:top w:val="none" w:sz="0" w:space="0" w:color="auto"/>
                                                        <w:left w:val="none" w:sz="0" w:space="0" w:color="auto"/>
                                                        <w:bottom w:val="none" w:sz="0" w:space="0" w:color="auto"/>
                                                        <w:right w:val="none" w:sz="0" w:space="0" w:color="auto"/>
                                                      </w:divBdr>
                                                    </w:div>
                                                    <w:div w:id="782963119">
                                                      <w:marLeft w:val="0"/>
                                                      <w:marRight w:val="0"/>
                                                      <w:marTop w:val="0"/>
                                                      <w:marBottom w:val="0"/>
                                                      <w:divBdr>
                                                        <w:top w:val="none" w:sz="0" w:space="0" w:color="auto"/>
                                                        <w:left w:val="none" w:sz="0" w:space="0" w:color="auto"/>
                                                        <w:bottom w:val="none" w:sz="0" w:space="0" w:color="auto"/>
                                                        <w:right w:val="none" w:sz="0" w:space="0" w:color="auto"/>
                                                      </w:divBdr>
                                                    </w:div>
                                                    <w:div w:id="33240906">
                                                      <w:marLeft w:val="0"/>
                                                      <w:marRight w:val="0"/>
                                                      <w:marTop w:val="0"/>
                                                      <w:marBottom w:val="0"/>
                                                      <w:divBdr>
                                                        <w:top w:val="none" w:sz="0" w:space="0" w:color="auto"/>
                                                        <w:left w:val="none" w:sz="0" w:space="0" w:color="auto"/>
                                                        <w:bottom w:val="none" w:sz="0" w:space="0" w:color="auto"/>
                                                        <w:right w:val="none" w:sz="0" w:space="0" w:color="auto"/>
                                                      </w:divBdr>
                                                    </w:div>
                                                    <w:div w:id="10048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db00638199b/__rpNCPJyxtPlugin0x1WAR0x1ncpJyxtPlugin0x1INSTANCE0x1846303345zIlx_action/one/__rpNCPJyxtPlugin0x1WAR0x1ncpJyxtPlugin0x1INSTANCE0x1846303345zIlx_form-submit/%22%22http:/www.atkinsglobal.com/%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db00638199b/__rpNCPJyxtPlugin0x1WAR0x1ncpJyxtPlugin0x1INSTANCE0x1846303345zIlx_action/one/__rpNCPJyxtPlugin0x1WAR0x1ncpJyxtPlugin0x1INSTANCE0x1846303345zIlx_form-submit/%22%22mailto:recruit.hr@atkinsglobal.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2013-11-03T04:33:00Z</dcterms:created>
  <dcterms:modified xsi:type="dcterms:W3CDTF">2013-11-03T04:33:00Z</dcterms:modified>
</cp:coreProperties>
</file>