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42C72" w:rsidRPr="00442C72" w:rsidTr="00442C72">
        <w:trPr>
          <w:tblCellSpacing w:w="0" w:type="dxa"/>
        </w:trPr>
        <w:tc>
          <w:tcPr>
            <w:tcW w:w="0" w:type="auto"/>
            <w:vAlign w:val="center"/>
            <w:hideMark/>
          </w:tcPr>
          <w:p w:rsidR="00442C72" w:rsidRPr="00442C72" w:rsidRDefault="00442C72" w:rsidP="00442C7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北京达美投资控股公司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442C72" w:rsidRPr="00442C72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442C72" w:rsidRPr="00442C72" w:rsidRDefault="00442C72" w:rsidP="00442C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42C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2C72" w:rsidRPr="00442C72" w:rsidRDefault="00442C72" w:rsidP="00442C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42C72" w:rsidRPr="00442C72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442C72" w:rsidRPr="00442C72" w:rsidRDefault="00442C72" w:rsidP="00442C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42C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2C72" w:rsidRPr="00442C72" w:rsidRDefault="00442C72" w:rsidP="00442C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42C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  <w:tr w:rsidR="00442C72" w:rsidRPr="00442C7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442C72" w:rsidRPr="00442C72" w:rsidRDefault="00442C72" w:rsidP="00442C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42C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2C72" w:rsidRPr="00442C72" w:rsidRDefault="00442C72" w:rsidP="00442C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42C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私有经济</w:t>
                  </w:r>
                </w:p>
              </w:tc>
            </w:tr>
            <w:tr w:rsidR="00442C72" w:rsidRPr="00442C7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442C72" w:rsidRPr="00442C72" w:rsidRDefault="00442C72" w:rsidP="00442C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42C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2C72" w:rsidRPr="00442C72" w:rsidRDefault="00442C72" w:rsidP="00442C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42C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442C72" w:rsidRPr="00442C72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442C72" w:rsidRPr="00442C72" w:rsidRDefault="00442C72" w:rsidP="00442C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42C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2C72" w:rsidRPr="00442C72" w:rsidRDefault="00442C72" w:rsidP="00442C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42C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</w:tbl>
          <w:p w:rsidR="00442C72" w:rsidRPr="00442C72" w:rsidRDefault="00442C72" w:rsidP="00442C7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442C72" w:rsidRPr="00442C72" w:rsidRDefault="00442C72" w:rsidP="00442C72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42C72" w:rsidRPr="00442C72" w:rsidTr="00442C7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442C72" w:rsidRPr="00442C72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442C72" w:rsidRPr="00442C72" w:rsidRDefault="00442C72" w:rsidP="00442C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42C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442C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442C72" w:rsidRPr="00442C72" w:rsidRDefault="00442C72" w:rsidP="00442C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42C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442C72" w:rsidRPr="00442C72" w:rsidRDefault="00442C72" w:rsidP="00442C72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42C72" w:rsidRPr="00442C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2C72" w:rsidRPr="00442C72" w:rsidRDefault="00442C72" w:rsidP="00442C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42C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442C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2013-11-6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2C72" w:rsidRPr="00442C72" w:rsidRDefault="00442C72" w:rsidP="00442C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442C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442C72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2013-11-6 16:00:00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42C72" w:rsidRPr="00442C72" w:rsidRDefault="00442C72" w:rsidP="00442C72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42C72" w:rsidRPr="00442C72" w:rsidRDefault="00442C72" w:rsidP="00442C7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442C72" w:rsidRPr="00442C72" w:rsidRDefault="00442C72" w:rsidP="00442C7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442C72" w:rsidRPr="00442C72" w:rsidRDefault="00442C72" w:rsidP="00442C7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442C72" w:rsidRPr="00442C72" w:rsidRDefault="00442C72" w:rsidP="00442C7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北京达美投资控股公司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北京交通大学校园招聘会</w:t>
            </w:r>
          </w:p>
          <w:p w:rsidR="00442C72" w:rsidRPr="00442C72" w:rsidRDefault="00442C72" w:rsidP="00442C7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时间：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2013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日下午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14:00--16:00</w:t>
            </w:r>
          </w:p>
          <w:p w:rsidR="00442C72" w:rsidRPr="00442C72" w:rsidRDefault="00442C72" w:rsidP="00442C7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地点：逸夫楼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310</w:t>
            </w:r>
          </w:p>
          <w:p w:rsidR="00442C72" w:rsidRPr="00442C72" w:rsidRDefault="00442C72" w:rsidP="00442C7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北京达美投资控股公司（以下简称达美投资）是一家从事房地产开发、金融实业投资、物业管理、建筑装修、医院医疗等领域的多元化的投资控股公司。</w:t>
            </w:r>
          </w:p>
          <w:p w:rsidR="00442C72" w:rsidRPr="00442C72" w:rsidRDefault="00442C72" w:rsidP="00442C7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公司成立于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1994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年，总部位于北京，截至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2010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年公司资产总规模数十亿元，员工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300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余人。达美投资麾下的开发建设企业有北京青年国际置业有限公司、北京新安能置业有限公司、北京柏豪置业有限公司及北京柏豪建筑装饰工程有限公司；下属的物业管理企业有北京现代管理公司、北京时代网络大厦、北京现代柏利大厦、北京现代柏联大厦、北京汇鑫写字楼等；全资的其他企业有</w:t>
            </w:r>
            <w:proofErr w:type="gramStart"/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北京涵玉典当</w:t>
            </w:r>
            <w:proofErr w:type="gramEnd"/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行有限公司、北京迪高广告公司、北京商务中心区国际医院有限公司等。</w:t>
            </w:r>
          </w:p>
          <w:p w:rsidR="00442C72" w:rsidRPr="00442C72" w:rsidRDefault="00442C72" w:rsidP="00442C7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公司在长安街南投资建设的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“CBD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国际大厦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已经成为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“CBD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商圈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地标性建筑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,</w:t>
            </w: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同时位于北京黄金地段的</w:t>
            </w:r>
            <w:proofErr w:type="gramStart"/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朝青板块</w:t>
            </w:r>
            <w:proofErr w:type="gramEnd"/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的达美中心广场项目将创造的产业价值至为可观，即将启动的项目有小红门城市广场商业中心、峪口商务休闲总部区项目、逸翠园售楼处原址</w:t>
            </w:r>
            <w:proofErr w:type="gramStart"/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边集体绿隔产业</w:t>
            </w:r>
            <w:proofErr w:type="gramEnd"/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用地项目、</w:t>
            </w:r>
            <w:proofErr w:type="gramStart"/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平谷区</w:t>
            </w:r>
            <w:proofErr w:type="gramEnd"/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环保局庄园项目、广渠路项目、向军北里项目、天津滨海新区项目、天津宁河项目等。</w:t>
            </w:r>
          </w:p>
          <w:p w:rsidR="00442C72" w:rsidRPr="00442C72" w:rsidRDefault="00442C72" w:rsidP="00442C7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达美投资非常重视人才的吸纳和培养，能够为各类英才提供广阔的发展空间。如果你是一个积极向上的人、一个勇于创新的人、一个精益求精的人、一个乐观豁达的人，欢迎您加入达美公司！</w:t>
            </w:r>
          </w:p>
          <w:p w:rsidR="00442C72" w:rsidRDefault="00442C72" w:rsidP="00442C72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18"/>
                <w:szCs w:val="18"/>
              </w:rPr>
            </w:pPr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招聘职位：见附件资料下载</w:t>
            </w:r>
          </w:p>
          <w:p w:rsidR="00442C72" w:rsidRDefault="00442C72" w:rsidP="00442C72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18"/>
                <w:szCs w:val="18"/>
              </w:rPr>
            </w:pPr>
          </w:p>
          <w:p w:rsidR="00442C72" w:rsidRDefault="00442C72" w:rsidP="00442C72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18"/>
                <w:szCs w:val="18"/>
              </w:rPr>
            </w:pPr>
          </w:p>
          <w:p w:rsidR="00442C72" w:rsidRDefault="00442C72" w:rsidP="00442C72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18"/>
                <w:szCs w:val="18"/>
              </w:rPr>
            </w:pPr>
          </w:p>
          <w:p w:rsidR="00442C72" w:rsidRDefault="00442C72" w:rsidP="00442C72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18"/>
                <w:szCs w:val="18"/>
              </w:rPr>
            </w:pPr>
            <w:hyperlink r:id="rId5" w:history="1">
              <w:r w:rsidRPr="007B7035">
                <w:rPr>
                  <w:rStyle w:val="a4"/>
                  <w:rFonts w:ascii="Arial" w:eastAsia="宋体" w:hAnsi="Arial" w:cs="Arial"/>
                  <w:kern w:val="0"/>
                  <w:sz w:val="18"/>
                  <w:szCs w:val="18"/>
                </w:rPr>
                <w:t>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9499801420362791e16df/__rpNCPJyxtPlugin0x1WAR0x1ncpJyxtPlugin0x1INSTANCE0x1846303345zIlx_action/one/__rpNCPJyxtPlugin0x1WAR0x1ncpJyxtPlugin0x1INSTANCE0x1846303345zIlx_form-submit/true</w:t>
              </w:r>
            </w:hyperlink>
            <w:r w:rsidRPr="00442C72">
              <w:rPr>
                <w:rFonts w:ascii="Arial" w:eastAsia="宋体" w:hAnsi="Arial" w:cs="Arial"/>
                <w:kern w:val="0"/>
                <w:sz w:val="18"/>
                <w:szCs w:val="18"/>
              </w:rPr>
              <w:t>?</w:t>
            </w:r>
          </w:p>
          <w:p w:rsidR="00442C72" w:rsidRPr="00442C72" w:rsidRDefault="00442C72" w:rsidP="00442C72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442C72" w:rsidRPr="00442C72" w:rsidRDefault="00442C72" w:rsidP="00442C72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42C72">
        <w:rPr>
          <w:rFonts w:ascii="Arial" w:eastAsia="宋体" w:hAnsi="Arial" w:cs="Arial"/>
          <w:b/>
          <w:bCs/>
          <w:kern w:val="0"/>
          <w:sz w:val="18"/>
          <w:szCs w:val="18"/>
        </w:rPr>
        <w:t>北京达美投资控股公司简介</w:t>
      </w:r>
    </w:p>
    <w:p w:rsidR="00442C72" w:rsidRPr="00442C72" w:rsidRDefault="00442C72" w:rsidP="00442C72">
      <w:pPr>
        <w:widowControl/>
        <w:spacing w:before="100" w:beforeAutospacing="1" w:after="100" w:afterAutospacing="1" w:line="480" w:lineRule="auto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42C72">
        <w:rPr>
          <w:rFonts w:ascii="Arial" w:eastAsia="宋体" w:hAnsi="Arial" w:cs="Arial"/>
          <w:kern w:val="0"/>
          <w:sz w:val="18"/>
          <w:szCs w:val="18"/>
        </w:rPr>
        <w:t xml:space="preserve">     </w:t>
      </w:r>
    </w:p>
    <w:p w:rsidR="00442C72" w:rsidRPr="00442C72" w:rsidRDefault="00442C72" w:rsidP="00442C72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42C72">
        <w:rPr>
          <w:rFonts w:ascii="Arial" w:eastAsia="宋体" w:hAnsi="Arial" w:cs="Arial"/>
          <w:kern w:val="0"/>
          <w:sz w:val="18"/>
          <w:szCs w:val="18"/>
        </w:rPr>
        <w:lastRenderedPageBreak/>
        <w:t> </w:t>
      </w:r>
    </w:p>
    <w:p w:rsidR="00442C72" w:rsidRPr="00442C72" w:rsidRDefault="00442C72" w:rsidP="00442C72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42C72">
        <w:rPr>
          <w:rFonts w:ascii="Arial" w:eastAsia="宋体" w:hAnsi="Arial" w:cs="Arial"/>
          <w:kern w:val="0"/>
          <w:sz w:val="18"/>
          <w:szCs w:val="18"/>
        </w:rPr>
        <w:t>北京达美投资控股公司（以下简称达美投资）是一家从事房地产开发、金融实业投资、物业管理、建筑装修、医院医疗等领域的多元化的投资控股公司。</w:t>
      </w:r>
    </w:p>
    <w:p w:rsidR="00442C72" w:rsidRPr="00442C72" w:rsidRDefault="00442C72" w:rsidP="00442C72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42C72">
        <w:rPr>
          <w:rFonts w:ascii="Arial" w:eastAsia="宋体" w:hAnsi="Arial" w:cs="Arial"/>
          <w:kern w:val="0"/>
          <w:sz w:val="18"/>
          <w:szCs w:val="18"/>
        </w:rPr>
        <w:t>公司成立于</w:t>
      </w:r>
      <w:r w:rsidRPr="00442C72">
        <w:rPr>
          <w:rFonts w:ascii="Arial" w:eastAsia="宋体" w:hAnsi="Arial" w:cs="Arial"/>
          <w:kern w:val="0"/>
          <w:sz w:val="18"/>
          <w:szCs w:val="18"/>
        </w:rPr>
        <w:t>1994</w:t>
      </w:r>
      <w:r w:rsidRPr="00442C72">
        <w:rPr>
          <w:rFonts w:ascii="Arial" w:eastAsia="宋体" w:hAnsi="Arial" w:cs="Arial"/>
          <w:kern w:val="0"/>
          <w:sz w:val="18"/>
          <w:szCs w:val="18"/>
        </w:rPr>
        <w:t>年，总部位于北京，截至</w:t>
      </w:r>
      <w:r w:rsidRPr="00442C72">
        <w:rPr>
          <w:rFonts w:ascii="Arial" w:eastAsia="宋体" w:hAnsi="Arial" w:cs="Arial"/>
          <w:kern w:val="0"/>
          <w:sz w:val="18"/>
          <w:szCs w:val="18"/>
        </w:rPr>
        <w:t>2010</w:t>
      </w:r>
      <w:r w:rsidRPr="00442C72">
        <w:rPr>
          <w:rFonts w:ascii="Arial" w:eastAsia="宋体" w:hAnsi="Arial" w:cs="Arial"/>
          <w:kern w:val="0"/>
          <w:sz w:val="18"/>
          <w:szCs w:val="18"/>
        </w:rPr>
        <w:t>年公司资产总规模数十亿元，员工</w:t>
      </w:r>
      <w:r w:rsidRPr="00442C72">
        <w:rPr>
          <w:rFonts w:ascii="Arial" w:eastAsia="宋体" w:hAnsi="Arial" w:cs="Arial"/>
          <w:kern w:val="0"/>
          <w:sz w:val="18"/>
          <w:szCs w:val="18"/>
        </w:rPr>
        <w:t>300</w:t>
      </w:r>
      <w:r w:rsidRPr="00442C72">
        <w:rPr>
          <w:rFonts w:ascii="Arial" w:eastAsia="宋体" w:hAnsi="Arial" w:cs="Arial"/>
          <w:kern w:val="0"/>
          <w:sz w:val="18"/>
          <w:szCs w:val="18"/>
        </w:rPr>
        <w:t>余人。达美投资麾下的开发建设企业有北京青年国际置业有限公司、北京新安能置业有限公司、北京柏豪置业有限公司及北京柏豪建筑装饰工程有限公司；下属的物业管理企业有北京现代管理公司、北京时代网络大厦、北京现代柏利大厦、北京现代柏联大厦、北京汇鑫写字楼等；全资的其他企业有</w:t>
      </w:r>
      <w:proofErr w:type="gramStart"/>
      <w:r w:rsidRPr="00442C72">
        <w:rPr>
          <w:rFonts w:ascii="Arial" w:eastAsia="宋体" w:hAnsi="Arial" w:cs="Arial"/>
          <w:kern w:val="0"/>
          <w:sz w:val="18"/>
          <w:szCs w:val="18"/>
        </w:rPr>
        <w:t>北京涵玉典当</w:t>
      </w:r>
      <w:proofErr w:type="gramEnd"/>
      <w:r w:rsidRPr="00442C72">
        <w:rPr>
          <w:rFonts w:ascii="Arial" w:eastAsia="宋体" w:hAnsi="Arial" w:cs="Arial"/>
          <w:kern w:val="0"/>
          <w:sz w:val="18"/>
          <w:szCs w:val="18"/>
        </w:rPr>
        <w:t>行有限公司、北京迪高广告公司、北京商务中心区国际医院有限公司等。</w:t>
      </w:r>
    </w:p>
    <w:p w:rsidR="00442C72" w:rsidRPr="00442C72" w:rsidRDefault="00442C72" w:rsidP="00442C72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42C72">
        <w:rPr>
          <w:rFonts w:ascii="Arial" w:eastAsia="宋体" w:hAnsi="Arial" w:cs="Arial"/>
          <w:kern w:val="0"/>
          <w:sz w:val="18"/>
          <w:szCs w:val="18"/>
        </w:rPr>
        <w:t>公司在长安街南投资建设的</w:t>
      </w:r>
      <w:r w:rsidRPr="00442C72">
        <w:rPr>
          <w:rFonts w:ascii="Arial" w:eastAsia="宋体" w:hAnsi="Arial" w:cs="Arial"/>
          <w:kern w:val="0"/>
          <w:sz w:val="18"/>
          <w:szCs w:val="18"/>
        </w:rPr>
        <w:t>“CBD</w:t>
      </w:r>
      <w:r w:rsidRPr="00442C72">
        <w:rPr>
          <w:rFonts w:ascii="Arial" w:eastAsia="宋体" w:hAnsi="Arial" w:cs="Arial"/>
          <w:kern w:val="0"/>
          <w:sz w:val="18"/>
          <w:szCs w:val="18"/>
        </w:rPr>
        <w:t>国际大厦</w:t>
      </w:r>
      <w:r w:rsidRPr="00442C72">
        <w:rPr>
          <w:rFonts w:ascii="Arial" w:eastAsia="宋体" w:hAnsi="Arial" w:cs="Arial"/>
          <w:kern w:val="0"/>
          <w:sz w:val="18"/>
          <w:szCs w:val="18"/>
        </w:rPr>
        <w:t>”</w:t>
      </w:r>
      <w:r w:rsidRPr="00442C72">
        <w:rPr>
          <w:rFonts w:ascii="Arial" w:eastAsia="宋体" w:hAnsi="Arial" w:cs="Arial"/>
          <w:kern w:val="0"/>
          <w:sz w:val="18"/>
          <w:szCs w:val="18"/>
        </w:rPr>
        <w:t>已经成为</w:t>
      </w:r>
      <w:r w:rsidRPr="00442C72">
        <w:rPr>
          <w:rFonts w:ascii="Arial" w:eastAsia="宋体" w:hAnsi="Arial" w:cs="Arial"/>
          <w:kern w:val="0"/>
          <w:sz w:val="18"/>
          <w:szCs w:val="18"/>
        </w:rPr>
        <w:t>“CBD</w:t>
      </w:r>
      <w:r w:rsidRPr="00442C72">
        <w:rPr>
          <w:rFonts w:ascii="Arial" w:eastAsia="宋体" w:hAnsi="Arial" w:cs="Arial"/>
          <w:kern w:val="0"/>
          <w:sz w:val="18"/>
          <w:szCs w:val="18"/>
        </w:rPr>
        <w:t>商圈</w:t>
      </w:r>
      <w:r w:rsidRPr="00442C72">
        <w:rPr>
          <w:rFonts w:ascii="Arial" w:eastAsia="宋体" w:hAnsi="Arial" w:cs="Arial"/>
          <w:kern w:val="0"/>
          <w:sz w:val="18"/>
          <w:szCs w:val="18"/>
        </w:rPr>
        <w:t>”</w:t>
      </w:r>
      <w:r w:rsidRPr="00442C72">
        <w:rPr>
          <w:rFonts w:ascii="Arial" w:eastAsia="宋体" w:hAnsi="Arial" w:cs="Arial"/>
          <w:kern w:val="0"/>
          <w:sz w:val="18"/>
          <w:szCs w:val="18"/>
        </w:rPr>
        <w:t>地标性建筑</w:t>
      </w:r>
      <w:r w:rsidRPr="00442C72">
        <w:rPr>
          <w:rFonts w:ascii="Arial" w:eastAsia="宋体" w:hAnsi="Arial" w:cs="Arial"/>
          <w:kern w:val="0"/>
          <w:sz w:val="18"/>
          <w:szCs w:val="18"/>
        </w:rPr>
        <w:t>,</w:t>
      </w:r>
      <w:r w:rsidRPr="00442C72">
        <w:rPr>
          <w:rFonts w:ascii="Arial" w:eastAsia="宋体" w:hAnsi="Arial" w:cs="Arial"/>
          <w:kern w:val="0"/>
          <w:sz w:val="18"/>
          <w:szCs w:val="18"/>
        </w:rPr>
        <w:t>同时位于北京黄金地段的</w:t>
      </w:r>
      <w:proofErr w:type="gramStart"/>
      <w:r w:rsidRPr="00442C72">
        <w:rPr>
          <w:rFonts w:ascii="Arial" w:eastAsia="宋体" w:hAnsi="Arial" w:cs="Arial"/>
          <w:kern w:val="0"/>
          <w:sz w:val="18"/>
          <w:szCs w:val="18"/>
        </w:rPr>
        <w:t>朝青板块</w:t>
      </w:r>
      <w:proofErr w:type="gramEnd"/>
      <w:r w:rsidRPr="00442C72">
        <w:rPr>
          <w:rFonts w:ascii="Arial" w:eastAsia="宋体" w:hAnsi="Arial" w:cs="Arial"/>
          <w:kern w:val="0"/>
          <w:sz w:val="18"/>
          <w:szCs w:val="18"/>
        </w:rPr>
        <w:t>的达美中心广场项目将创造的产业价值至为可观，即将启动的项目有小红门城市广场商业中心、峪口商务休闲总部区项目、逸翠园售楼处原址</w:t>
      </w:r>
      <w:proofErr w:type="gramStart"/>
      <w:r w:rsidRPr="00442C72">
        <w:rPr>
          <w:rFonts w:ascii="Arial" w:eastAsia="宋体" w:hAnsi="Arial" w:cs="Arial"/>
          <w:kern w:val="0"/>
          <w:sz w:val="18"/>
          <w:szCs w:val="18"/>
        </w:rPr>
        <w:t>边集体绿隔产业</w:t>
      </w:r>
      <w:proofErr w:type="gramEnd"/>
      <w:r w:rsidRPr="00442C72">
        <w:rPr>
          <w:rFonts w:ascii="Arial" w:eastAsia="宋体" w:hAnsi="Arial" w:cs="Arial"/>
          <w:kern w:val="0"/>
          <w:sz w:val="18"/>
          <w:szCs w:val="18"/>
        </w:rPr>
        <w:t>用地项目、</w:t>
      </w:r>
      <w:proofErr w:type="gramStart"/>
      <w:r w:rsidRPr="00442C72">
        <w:rPr>
          <w:rFonts w:ascii="Arial" w:eastAsia="宋体" w:hAnsi="Arial" w:cs="Arial"/>
          <w:kern w:val="0"/>
          <w:sz w:val="18"/>
          <w:szCs w:val="18"/>
        </w:rPr>
        <w:t>平谷区</w:t>
      </w:r>
      <w:proofErr w:type="gramEnd"/>
      <w:r w:rsidRPr="00442C72">
        <w:rPr>
          <w:rFonts w:ascii="Arial" w:eastAsia="宋体" w:hAnsi="Arial" w:cs="Arial"/>
          <w:kern w:val="0"/>
          <w:sz w:val="18"/>
          <w:szCs w:val="18"/>
        </w:rPr>
        <w:t>环保局庄园项目、广渠路项目、向军北里项目、天津滨海新区项目、天津宁河项目等。</w:t>
      </w:r>
    </w:p>
    <w:p w:rsidR="00442C72" w:rsidRPr="00442C72" w:rsidRDefault="00442C72" w:rsidP="00442C72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442C72">
        <w:rPr>
          <w:rFonts w:ascii="Arial" w:eastAsia="宋体" w:hAnsi="Arial" w:cs="Arial"/>
          <w:kern w:val="0"/>
          <w:sz w:val="18"/>
          <w:szCs w:val="18"/>
        </w:rPr>
        <w:t>达美投资非常重视人才的吸纳和培养，能够为各类英才提供广阔的发展空间。如果你是一个积极向上的人、一个勇于创新的人、一个精益求精的人、一个乐观豁达的人，欢迎您加入达美公司！</w:t>
      </w:r>
    </w:p>
    <w:p w:rsidR="00105E58" w:rsidRPr="00442C72" w:rsidRDefault="00105E58"/>
    <w:sectPr w:rsidR="00105E58" w:rsidRPr="00442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EE"/>
    <w:rsid w:val="00105E58"/>
    <w:rsid w:val="00442C72"/>
    <w:rsid w:val="00C7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442C72"/>
  </w:style>
  <w:style w:type="paragraph" w:styleId="a3">
    <w:name w:val="Normal (Web)"/>
    <w:basedOn w:val="a"/>
    <w:uiPriority w:val="99"/>
    <w:semiHidden/>
    <w:unhideWhenUsed/>
    <w:rsid w:val="00442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42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442C72"/>
  </w:style>
  <w:style w:type="paragraph" w:styleId="a3">
    <w:name w:val="Normal (Web)"/>
    <w:basedOn w:val="a"/>
    <w:uiPriority w:val="99"/>
    <w:semiHidden/>
    <w:unhideWhenUsed/>
    <w:rsid w:val="00442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42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4221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6888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4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7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92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1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31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6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2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36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7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84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4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8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56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29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3947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981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9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36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98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5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20362791e16df/__rpNCPJyxtPlugin0x1WAR0x1ncpJyxtPlugin0x1INSTANCE0x1846303345zIlx_action/one/__rpNCPJyxtPlugin0x1WAR0x1ncpJyxtPlugin0x1INSTANCE0x1846303345zIlx_form-submit/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2013-11-03T04:21:00Z</dcterms:created>
  <dcterms:modified xsi:type="dcterms:W3CDTF">2013-11-03T04:21:00Z</dcterms:modified>
</cp:coreProperties>
</file>