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C727E" w:rsidRPr="000C727E" w:rsidTr="000C72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27E" w:rsidRPr="000C727E" w:rsidRDefault="000C727E" w:rsidP="000C727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北京机械工业自动化研究院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C727E" w:rsidRPr="000C727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727E" w:rsidRPr="000C727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727E" w:rsidRPr="000C727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727E" w:rsidRPr="000C727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科研设计单位</w:t>
                  </w:r>
                </w:p>
              </w:tc>
            </w:tr>
            <w:tr w:rsidR="000C727E" w:rsidRPr="000C727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C727E" w:rsidRPr="000C727E" w:rsidRDefault="000C727E" w:rsidP="000C727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C727E" w:rsidRPr="000C727E" w:rsidRDefault="000C727E" w:rsidP="000C727E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C727E" w:rsidRPr="000C727E" w:rsidTr="000C727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0C727E" w:rsidRPr="000C727E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C727E" w:rsidRPr="000C727E" w:rsidRDefault="000C727E" w:rsidP="000C727E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727E" w:rsidRPr="000C72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10:00:00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C727E" w:rsidRPr="000C727E" w:rsidRDefault="000C727E" w:rsidP="000C727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C727E" w:rsidRPr="000C727E" w:rsidRDefault="000C727E" w:rsidP="000C727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C727E" w:rsidRPr="000C727E" w:rsidRDefault="000C727E" w:rsidP="000C727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   </w:t>
            </w:r>
          </w:p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北京机械工业自动化研究所校园招聘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</w:t>
            </w:r>
          </w:p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一、单位简介</w:t>
            </w:r>
          </w:p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北京机械工业自动化研究所（以下简称北自所）创建于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1954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年，是原机械工业部直属的综合性科研机构，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1999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年转制为中央直属大型科技企业。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北自所致力于制造业领域自动化、信息化、集成化技术的创新、研究、开发和应用。为客户提供由开发、设计、制造、安装到服务的整体解决方案，是制造业企业集成化装备和系统解决方案的提供者。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北自所现有员工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700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余人，其中工程技术人员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500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余人。建有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8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个研究开发中心。有经国家批准建立的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制造业自动化国家工程研究中心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、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国家液压元件质量检验中心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、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国家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‘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863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’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计划智能机器人产业化基地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等国家级的科研、开发基地；有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全国工业自动化系统与集成标委会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、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全国液压与气动标委会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、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中国机电一体化技术应用协会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等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15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个全国性行业组织依托在本所；是国家批准的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控制理论与控制工程、计算机应用技术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两个专业的硕士学位授予点，已培养硕士研究生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160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多名。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北自所成功研制了我国第一台液压伺服喷漆机器人、我国第一座自动化立体仓库、我国第一台高能电子直线加速器、我国第一个拥有自主知识产权的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MRPII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软件、我国首创的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MIC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系列可编程序控制器等。取得科研成果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500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多项，为我国装备制造业自动化技术的发展发挥了不可替代的作用。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   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北自所为国家重大工程和企业的技术进步做出了卓越的贡献，完成了千余项国家攻关项目及企业定制的装备工程。包括承担我国第一颗人造地球卫星的地面模拟震动试验；承接备受瞩目的三峡工程；承担引黄工程项目；开发了我国的第一条机器人喷漆生产线；在加速器领域顶住国外封锁，研发了我国第一台高能电子直线加速器；完成了目前世界上最大的玻纤行业的物流生产线；开发出为具有自主知识产权的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RS10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信息化软件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……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广泛应用于汽车、机械、水利、电力、军工、冶金、航天、航空、环保、建材、煤炭、轻工、食品、交通、能源等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 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22 </w:t>
            </w:r>
            <w:proofErr w:type="gramStart"/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个</w:t>
            </w:r>
            <w:proofErr w:type="gramEnd"/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行业。在工业自动化及系统集成、工业机器人及自动装配系统、流体传动设备及系统、无损检测设备及系统、企业物流及仓储自动化系统、金属板材加工自动化装备、企业信息化及应用等高新技术研发与应用领域，达到或接近国际先进水平，处于国内领先地位。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 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诚实守信是我们的立业之本，客户至上是我们的服务宗旨，科技创新是我们的发展源泉。北自所愿以一流的技术、一流的产品和一流的服务，为行业的技术进步和企业的经济腾飞贡献力量。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北自所愿以一流的技术、一流的产品和一流的服务，为行业的技术进步和企业的经济发展贡献力量。</w:t>
            </w:r>
          </w:p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二、人员需求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271"/>
              <w:gridCol w:w="2886"/>
              <w:gridCol w:w="4070"/>
            </w:tblGrid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岗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位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责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资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格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要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机械设计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主要从事机械零部件图以及总装图的设计，以及机电一体化或非标设备设计方案。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大学本科以上学历，机械类相关专业，具有很强的机械结构设计能力，可以熟练运用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AUTOCAD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</w:t>
                  </w:r>
                  <w:proofErr w:type="spellStart"/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Solidwork</w:t>
                  </w:r>
                  <w:proofErr w:type="spellEnd"/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PRO/E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三维制图软件。有良好的学习习惯，对工作有坚定的信心和热情，适应性强，责任心强；有良好的团队合作精神。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电控设计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（自动化）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主要从事电气自动控制的设计调试。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大学本科以上学历，自动控制类相关专业，具备扎实的自动控制理论知识，熟练掌握伺服电机和变频电机的控制技术；熟练掌握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PLC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梯形图程序设计及其控制技术；可以熟练运用</w:t>
                  </w:r>
                  <w:proofErr w:type="spellStart"/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Matlab</w:t>
                  </w:r>
                  <w:proofErr w:type="spellEnd"/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和</w:t>
                  </w:r>
                  <w:proofErr w:type="spellStart"/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AMESim</w:t>
                  </w:r>
                  <w:proofErr w:type="spellEnd"/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进行建模和仿真。学习能力强；对工作有坚定的信心和热情，适应性强，责任心强；有良好的团队合作精神。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电控设计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（软件）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主要从事计算机软件管理系统如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MES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、仓库管理等系统的设计、开发和调试。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大学本科以上学历，计算机软件相关专业，具有较强的软件研发能力，熟悉</w:t>
                  </w:r>
                  <w:proofErr w:type="spellStart"/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SQL_Server</w:t>
                  </w:r>
                  <w:proofErr w:type="spellEnd"/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等数据库知识，能够运用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VC++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进行控制器的界面设计和程序开发。学习能力强；对工作有坚定的信心和热情，适应性强，责任心强；有良好的团队合作精神。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加速器研制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加速器及辐照设备的研制、开发及安装调试。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研究生以上学历，应用物理学相关专业，并能熟悉掌握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CAD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制图软件及电子电路；学习能力强，适应性强，责任心强。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软件开发工程师（北京、武汉）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、根据详细设计，按照开发规范参与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ERP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系统开发；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、参与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ERP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系统维护工作；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、结合自身知识结构和企业业务发展方向，掌握软件产品和相关业务知识，掌握相关业务子系统的功能及流程，并参与部分功能的设计工作；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4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、配合实施顾问解决项目实施过程中的技术问题。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、信息管理与信息系统、计算机等相关专业，本科以上学历；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、热爱管理信息系统领域的软件开发工作，有志于在该领域长期发展；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、熟练掌握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(JAVA/C/C++/C#)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中的任一编程语言，具备较强实战能力；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4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、熟悉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WEB(</w:t>
                  </w:r>
                  <w:proofErr w:type="spellStart"/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javascript</w:t>
                  </w:r>
                  <w:proofErr w:type="spellEnd"/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/</w:t>
                  </w:r>
                  <w:proofErr w:type="spellStart"/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jsp</w:t>
                  </w:r>
                  <w:proofErr w:type="spellEnd"/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)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开发者优先；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5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、具备良好的沟通能力和责任心；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6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、具备优秀的团队合作精神和学习精神。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软件设计工程师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、通过参与产品的实施并总结经验，根据产品发展需要，进行需求收集与需求分析；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、根据需求分析，按照设计规范进行产品的概要设计及详细设计；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、结合职业发展定位，学习并掌握产品相关业务子系统的流程及处理逻辑，负责相关业务子系统的升级与完善。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、信息管理与信息系统、管理科学与工程等相关专业，本科以上学历；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、熟悉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SQL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语法以及数据建模，具备较强的实战能力；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、具备至少一种编程语言的基础知识；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4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、掌握制造业企业的生产管理、物流管理或财务管理等至少一个领域的基本知识；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5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、具备较强的抗压能力，敢于创新和接受挑战，有志于在该领域长期发展；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6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、具备较强的沟通能力和再学习能力；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7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、具备较强的工作责任心和团队协作精神。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ERP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实施顾问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（北京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人、常州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人、武汉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人）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、参与企业现场调研、实施方案编写、培训、现场实施指导，对企业业务流程提出优化改进方案，指导企业进行业务流程优化；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、根据项目目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lastRenderedPageBreak/>
                    <w:t>标和实际进度，编制和调整进度计划，并根据进度计划开展沟通协调工作，获得必须的支持资源，保障项目顺利进行；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、结合企业管理需求和软件的功能，按照公司的实施方法，指导企业实现管理信息化的既定目标；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4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、对软件局部不适应企业管理特殊情况的合理化需求，按公司流程反馈</w:t>
                  </w:r>
                  <w:proofErr w:type="gramStart"/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至相应</w:t>
                  </w:r>
                  <w:proofErr w:type="gramEnd"/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渠道，并参与必要的客户化开发。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1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、管理科学与工程、工业工程、管理信息系统、财务管理、物流管理等管理类相关专业，本科以上学历；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、熟悉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ERP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概念与原理、了解制造业生产管理、财务管理等企业管理知识；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、参与过一个以上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lastRenderedPageBreak/>
                    <w:t>的制造业企业管理信息系统实施；或在制造业企业从事过生产管理、财务管理等工作；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4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、具备计算机开发语言基础知识；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5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、具备较强的与客户沟通的能力和文档写作能力；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6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、富有责任心、学习精神和团队合作精神；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7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、具备较强的抗压能力，能适应经常的出差。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技术研发工程师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参与设计和开发系统的应用架构，解决企业管理软件产品的研发或实施过程中产生的技术问题，为系统设计、优化提供具体实现方案，具体包括：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、设计和开发产品的应用框架；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、设计和开发专用的平台开发工具；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、研究新技术在管理信息系统中的可行性应用；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4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、解决产品在不同平台操作系统中的安装、优化问题；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5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、解决数据库部署、优化相关的技术问题；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6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、通过培训等方式组织内部的技术知识转移。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、计算机技术、软件工程等相关专业，本科以上学历；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、热爱管理信息系统领域的技术研究工作，有志于在该领域长期发展；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、精通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JAVA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语言，具备较强的面向对象的设计和分析能力，熟悉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J2EE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体系结构者优先；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4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、精通数据库原理及</w:t>
                  </w:r>
                  <w:proofErr w:type="spellStart"/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sql</w:t>
                  </w:r>
                  <w:proofErr w:type="spellEnd"/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开发，精通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Oracle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开发、部署、调优者优先；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5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、精通操作系统（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Linux/Unix/Windows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）、中间件、数据库的安装部署、调优者优先；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6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、具备独立分析问题和解决问题的能力；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7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、具备较强的抗压能力，愿意从事挑战性工作；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8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、具备优秀的团队合作精神和责任心。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人力资源专员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、协助领导制定和完善软件中心人力资源相关管理制度，并贯彻和推广制度的执行；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、选择和发展招聘渠道，组织和参与招聘的各环节，按照人力资源需求完成员工招聘目标；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、负责员工入职离职手续办理，组织劳动合同的签订和续约，员工档案建立和更新等管理工作；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4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、负责考勤管理工作，包括监督考勤执行、统计考勤结果，并通过分析出勤率，提出员工劳动纪律等方面的管理改善建议，并监督改善的落实；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5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、负责软件中心整体培训计划的组织制定，并组织实施。建立员工培训档案，分析和评估培训效果，并进行持续改进，提高人力资源开发效果；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6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、负责组织员工季度绩效考核、年终的全员考核和评优，汇总和上报考核和评优结果，并对绩效管理方式提出持续优化改进建议；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7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、协助领导建立积极的员工关系，通过组织策划各类员工活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lastRenderedPageBreak/>
                    <w:t>动、日常性的积极沟通，推广积极的企业文化。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1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人力资源管理、企业管理等相关专业，本科学历；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具备良好的沟通协调能力，思维清晰，有较强的分析能力；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熟练操作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OFFICE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办公软件，良好的文档写作能力；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有良好的执行力和团队合作意识；</w:t>
                  </w: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责任心强，有较强的原则性，能承受一定的工作压力。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合同管理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负责项目、合同管理。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研究生及以上学历，技术经济管理类专业。为人诚恳，踏实认真，责任感强。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信息主管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对全所信息化工作进行管理。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本科及以上学历，计算机工程类、或信息管理类，应有</w:t>
                  </w:r>
                  <w:r w:rsidRPr="000C727E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  <w:r w:rsidRPr="000C727E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年以上工作经验。较强的沟通协调能力、办事认真、仔细。熟悉我所或类似业务类型、项目流程，熟悉计算机相关知识。</w:t>
                  </w:r>
                </w:p>
              </w:tc>
            </w:tr>
            <w:tr w:rsidR="000C727E" w:rsidRPr="000C727E" w:rsidTr="000C72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资源管理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负责所里基础设施等条件改造工程。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27E" w:rsidRPr="000C727E" w:rsidRDefault="000C727E" w:rsidP="000C727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C727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本科及以上学历，土木工程类、或资源管理类专业，良好的沟通协调能力、办事认真、仔细。</w:t>
                  </w:r>
                </w:p>
              </w:tc>
            </w:tr>
          </w:tbl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三、宣讲会信息</w:t>
            </w:r>
          </w:p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    2013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年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10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月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30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日上午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10:00-12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：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00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于逸夫楼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303</w:t>
            </w:r>
            <w:r w:rsidRPr="000C727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举行宣讲会。</w:t>
            </w:r>
          </w:p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四、相关网址</w:t>
            </w:r>
          </w:p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自动化所介绍：</w:t>
            </w:r>
            <w:hyperlink r:id="rId5" w:history="1">
              <w:r w:rsidRPr="000C727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http://www.riamb.ac.cn/html/Page/101/101.html</w:t>
              </w:r>
            </w:hyperlink>
          </w:p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各研究开发中心介绍：</w:t>
            </w:r>
            <w:hyperlink r:id="rId6" w:history="1">
              <w:r w:rsidRPr="000C727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http://www.riamb.ac.cn/html/Page/115/115.html</w:t>
              </w:r>
            </w:hyperlink>
          </w:p>
          <w:p w:rsidR="000C727E" w:rsidRPr="000C727E" w:rsidRDefault="000C727E" w:rsidP="000C727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C727E">
              <w:rPr>
                <w:rFonts w:ascii="Arial" w:eastAsia="宋体" w:hAnsi="Arial" w:cs="Arial"/>
                <w:kern w:val="0"/>
                <w:sz w:val="18"/>
                <w:szCs w:val="18"/>
              </w:rPr>
              <w:t>简历投递邮箱：</w:t>
            </w:r>
            <w:r w:rsidRPr="000C727E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xuzhuo@riamb.ac.cn</w:t>
            </w:r>
          </w:p>
        </w:tc>
      </w:tr>
    </w:tbl>
    <w:p w:rsidR="00EA683C" w:rsidRPr="000C727E" w:rsidRDefault="00EA683C">
      <w:bookmarkStart w:id="0" w:name="_GoBack"/>
      <w:bookmarkEnd w:id="0"/>
    </w:p>
    <w:sectPr w:rsidR="00EA683C" w:rsidRPr="000C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Times">
    <w:altName w:val="Times New Roman"/>
    <w:panose1 w:val="00000000000000000000"/>
    <w:charset w:val="00"/>
    <w:family w:val="roman"/>
    <w:notTrueType/>
    <w:pitch w:val="default"/>
  </w:font>
  <w:font w:name="&quot;宋体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94"/>
    <w:rsid w:val="000C727E"/>
    <w:rsid w:val="00417294"/>
    <w:rsid w:val="00E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27E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0C727E"/>
  </w:style>
  <w:style w:type="paragraph" w:customStyle="1" w:styleId="p0">
    <w:name w:val="&quot;p0&quot;"/>
    <w:basedOn w:val="a"/>
    <w:rsid w:val="000C7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&quot;16&quot;"/>
    <w:basedOn w:val="a0"/>
    <w:rsid w:val="000C727E"/>
  </w:style>
  <w:style w:type="character" w:customStyle="1" w:styleId="15">
    <w:name w:val="&quot;15&quot;"/>
    <w:basedOn w:val="a0"/>
    <w:rsid w:val="000C7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27E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0C727E"/>
  </w:style>
  <w:style w:type="paragraph" w:customStyle="1" w:styleId="p0">
    <w:name w:val="&quot;p0&quot;"/>
    <w:basedOn w:val="a"/>
    <w:rsid w:val="000C7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&quot;16&quot;"/>
    <w:basedOn w:val="a0"/>
    <w:rsid w:val="000C727E"/>
  </w:style>
  <w:style w:type="character" w:customStyle="1" w:styleId="15">
    <w:name w:val="&quot;15&quot;"/>
    <w:basedOn w:val="a0"/>
    <w:rsid w:val="000C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8392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20465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02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83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97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0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1de503afe0931/__rpNCPJyxtPlugin0x1WAR0x1ncpJyxtPlugin0x1INSTANCE0x1846303345zIlx_action/one/__rpNCPJyxtPlugin0x1WAR0x1ncpJyxtPlugin0x1INSTANCE0x1846303345zIlx_form-submit/%22http:/www.riamb.ac.cn/html/Page/115/115.html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1de503afe0931/__rpNCPJyxtPlugin0x1WAR0x1ncpJyxtPlugin0x1INSTANCE0x1846303345zIlx_action/one/__rpNCPJyxtPlugin0x1WAR0x1ncpJyxtPlugin0x1INSTANCE0x1846303345zIlx_form-submit/%22http:/www.riamb.ac.cn/html/Page/101/101.html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2013-10-27T04:44:00Z</dcterms:created>
  <dcterms:modified xsi:type="dcterms:W3CDTF">2013-10-27T04:44:00Z</dcterms:modified>
</cp:coreProperties>
</file>